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DFDA2" w14:textId="43494FF1" w:rsidR="00D81AF9" w:rsidRPr="00491C72" w:rsidRDefault="00D81AF9" w:rsidP="00D81AF9">
      <w:pPr>
        <w:spacing w:after="0"/>
        <w:ind w:left="1988" w:hanging="1988"/>
        <w:jc w:val="both"/>
        <w:rPr>
          <w:rFonts w:ascii="Arial" w:eastAsia="Batang" w:hAnsi="Arial" w:cs="Arial"/>
          <w:b/>
          <w:bCs/>
          <w:sz w:val="24"/>
          <w:szCs w:val="24"/>
        </w:rPr>
      </w:pPr>
      <w:r w:rsidRPr="00491C72">
        <w:rPr>
          <w:rFonts w:ascii="Arial" w:eastAsia="Batang" w:hAnsi="Arial" w:cs="Arial"/>
          <w:b/>
          <w:bCs/>
          <w:sz w:val="24"/>
          <w:szCs w:val="24"/>
        </w:rPr>
        <w:t>3GPP TSG RAN Meeting #90-e</w:t>
      </w:r>
      <w:r w:rsidRPr="00491C72">
        <w:rPr>
          <w:rFonts w:ascii="Arial" w:eastAsia="Batang" w:hAnsi="Arial" w:cs="Arial"/>
          <w:b/>
          <w:bCs/>
          <w:sz w:val="24"/>
          <w:szCs w:val="24"/>
        </w:rPr>
        <w:tab/>
      </w:r>
      <w:r w:rsidRPr="00491C72">
        <w:rPr>
          <w:rFonts w:ascii="Arial" w:eastAsia="Batang" w:hAnsi="Arial" w:cs="Arial"/>
          <w:b/>
          <w:bCs/>
          <w:sz w:val="24"/>
          <w:szCs w:val="24"/>
        </w:rPr>
        <w:tab/>
      </w:r>
      <w:r w:rsidRPr="00491C72">
        <w:rPr>
          <w:rFonts w:ascii="Arial" w:eastAsia="Batang" w:hAnsi="Arial" w:cs="Arial"/>
          <w:b/>
          <w:bCs/>
          <w:sz w:val="24"/>
          <w:szCs w:val="24"/>
        </w:rPr>
        <w:tab/>
      </w:r>
      <w:r w:rsidRPr="00491C72">
        <w:rPr>
          <w:rFonts w:ascii="Arial" w:eastAsia="Batang" w:hAnsi="Arial" w:cs="Arial"/>
          <w:b/>
          <w:bCs/>
          <w:sz w:val="24"/>
          <w:szCs w:val="24"/>
        </w:rPr>
        <w:tab/>
      </w:r>
      <w:r w:rsidRPr="00491C72">
        <w:rPr>
          <w:rFonts w:ascii="Arial" w:eastAsia="Batang" w:hAnsi="Arial" w:cs="Arial"/>
          <w:b/>
          <w:bCs/>
          <w:sz w:val="24"/>
          <w:szCs w:val="24"/>
        </w:rPr>
        <w:tab/>
      </w:r>
      <w:r w:rsidRPr="00491C72">
        <w:rPr>
          <w:rFonts w:ascii="Arial" w:eastAsia="Batang" w:hAnsi="Arial" w:cs="Arial"/>
          <w:b/>
          <w:bCs/>
          <w:sz w:val="24"/>
          <w:szCs w:val="24"/>
        </w:rPr>
        <w:tab/>
      </w:r>
      <w:r w:rsidRPr="00491C72">
        <w:rPr>
          <w:rFonts w:ascii="Arial" w:eastAsia="Batang" w:hAnsi="Arial" w:cs="Arial"/>
          <w:b/>
          <w:bCs/>
          <w:sz w:val="24"/>
          <w:szCs w:val="24"/>
        </w:rPr>
        <w:tab/>
        <w:t xml:space="preserve">                                                     </w:t>
      </w:r>
      <w:r w:rsidR="00F0781A" w:rsidRPr="00491C72">
        <w:rPr>
          <w:rFonts w:ascii="Arial" w:eastAsia="Batang" w:hAnsi="Arial" w:cs="Arial"/>
          <w:b/>
          <w:bCs/>
          <w:sz w:val="24"/>
          <w:szCs w:val="24"/>
        </w:rPr>
        <w:t>RP-202355</w:t>
      </w:r>
    </w:p>
    <w:p w14:paraId="5229CE07" w14:textId="6DF88E52" w:rsidR="00F66D61" w:rsidRPr="00491C72" w:rsidRDefault="00D81AF9" w:rsidP="00D81AF9">
      <w:pPr>
        <w:spacing w:after="0"/>
        <w:ind w:left="1988" w:hanging="1988"/>
        <w:jc w:val="both"/>
        <w:rPr>
          <w:rFonts w:ascii="Arial" w:eastAsia="Batang" w:hAnsi="Arial" w:cs="Arial"/>
          <w:b/>
          <w:bCs/>
          <w:sz w:val="24"/>
          <w:szCs w:val="24"/>
        </w:rPr>
      </w:pPr>
      <w:r w:rsidRPr="00491C72">
        <w:rPr>
          <w:rFonts w:ascii="Arial" w:eastAsia="Batang" w:hAnsi="Arial" w:cs="Arial"/>
          <w:b/>
          <w:bCs/>
          <w:sz w:val="24"/>
          <w:szCs w:val="24"/>
        </w:rPr>
        <w:t>Electronic Meeting, December 7 - 11, 2020</w:t>
      </w:r>
    </w:p>
    <w:p w14:paraId="7378BF9F" w14:textId="77777777" w:rsidR="00D81AF9" w:rsidRPr="00DD137F" w:rsidRDefault="00D81AF9" w:rsidP="00D81AF9">
      <w:pPr>
        <w:spacing w:after="0"/>
        <w:ind w:left="1988" w:hanging="1988"/>
        <w:jc w:val="both"/>
        <w:rPr>
          <w:rFonts w:ascii="Arial" w:hAnsi="Arial" w:cs="Arial"/>
          <w:b/>
          <w:sz w:val="24"/>
          <w:szCs w:val="24"/>
        </w:rPr>
      </w:pPr>
    </w:p>
    <w:p w14:paraId="67774981" w14:textId="3D27696C"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Agenda Item:</w:t>
      </w:r>
      <w:r w:rsidRPr="00FD05E3">
        <w:rPr>
          <w:rFonts w:ascii="Arial" w:hAnsi="Arial" w:cs="Arial"/>
          <w:b/>
          <w:bCs/>
          <w:sz w:val="24"/>
          <w:szCs w:val="24"/>
        </w:rPr>
        <w:tab/>
      </w:r>
      <w:r w:rsidR="005F550E" w:rsidRPr="005F550E">
        <w:rPr>
          <w:rFonts w:ascii="Arial" w:hAnsi="Arial" w:cs="Arial"/>
          <w:b/>
          <w:bCs/>
          <w:sz w:val="24"/>
          <w:szCs w:val="24"/>
        </w:rPr>
        <w:t>9.12</w:t>
      </w:r>
    </w:p>
    <w:p w14:paraId="664BCAC7" w14:textId="77777777"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 xml:space="preserve">Source: </w:t>
      </w:r>
      <w:r w:rsidRPr="00FD05E3">
        <w:rPr>
          <w:rFonts w:ascii="Arial" w:hAnsi="Arial" w:cs="Arial"/>
          <w:b/>
          <w:bCs/>
          <w:sz w:val="24"/>
          <w:szCs w:val="24"/>
        </w:rPr>
        <w:tab/>
        <w:t>Intel Corporation</w:t>
      </w:r>
    </w:p>
    <w:p w14:paraId="04AF2A3C" w14:textId="3C228AFC"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Title:</w:t>
      </w:r>
      <w:r w:rsidRPr="00FD05E3">
        <w:rPr>
          <w:rFonts w:ascii="Arial" w:hAnsi="Arial" w:cs="Arial"/>
          <w:b/>
          <w:bCs/>
          <w:sz w:val="24"/>
          <w:szCs w:val="24"/>
        </w:rPr>
        <w:tab/>
      </w:r>
      <w:r w:rsidR="00385718" w:rsidRPr="00385718">
        <w:rPr>
          <w:rFonts w:ascii="Arial" w:hAnsi="Arial" w:cs="Arial"/>
          <w:b/>
          <w:bCs/>
          <w:sz w:val="24"/>
          <w:szCs w:val="24"/>
        </w:rPr>
        <w:t>On overlapping objectives across Rel-17 WIs</w:t>
      </w:r>
    </w:p>
    <w:p w14:paraId="0725DF8D" w14:textId="4EF3EF87" w:rsid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 xml:space="preserve">Document for: </w:t>
      </w:r>
      <w:r w:rsidRPr="00FD05E3">
        <w:rPr>
          <w:rFonts w:ascii="Arial" w:hAnsi="Arial" w:cs="Arial"/>
          <w:b/>
          <w:bCs/>
          <w:sz w:val="24"/>
          <w:szCs w:val="24"/>
        </w:rPr>
        <w:tab/>
        <w:t>Discussion/Decision</w:t>
      </w:r>
    </w:p>
    <w:p w14:paraId="75FFE0D0" w14:textId="77777777" w:rsidR="00DE588B" w:rsidRPr="00DD137F" w:rsidRDefault="00DE588B" w:rsidP="00DE588B">
      <w:pPr>
        <w:pStyle w:val="Heading1"/>
        <w:textAlignment w:val="auto"/>
        <w:rPr>
          <w:lang w:val="en-US"/>
        </w:rPr>
      </w:pPr>
      <w:bookmarkStart w:id="0" w:name="_Ref506539118"/>
      <w:r w:rsidRPr="00DD137F">
        <w:rPr>
          <w:lang w:val="en-US"/>
        </w:rPr>
        <w:t>Introduction</w:t>
      </w:r>
      <w:bookmarkEnd w:id="0"/>
    </w:p>
    <w:p w14:paraId="69D5565B" w14:textId="61483E53" w:rsidR="007F6A18" w:rsidRDefault="00E010C1" w:rsidP="00AC49C3">
      <w:pPr>
        <w:overflowPunct/>
        <w:autoSpaceDE/>
        <w:autoSpaceDN/>
        <w:adjustRightInd/>
        <w:spacing w:before="60" w:after="120"/>
        <w:jc w:val="both"/>
        <w:textAlignment w:val="auto"/>
        <w:rPr>
          <w:lang w:eastAsia="x-none"/>
        </w:rPr>
      </w:pPr>
      <w:r>
        <w:rPr>
          <w:lang w:eastAsia="x-none"/>
        </w:rPr>
        <w:t xml:space="preserve">In this contribution, we discuss overlapping objectives across Rel-17 WIs, with primary focus on </w:t>
      </w:r>
      <w:r w:rsidR="002D47E6" w:rsidRPr="002D47E6">
        <w:rPr>
          <w:lang w:eastAsia="x-none"/>
        </w:rPr>
        <w:t>PUCCH enhancement between feMIMO, eURLLC, CovEnh, coverage enhancement/recovery between CovEnh and RedCap; and beam management between feMIMO and 60GHz</w:t>
      </w:r>
      <w:r w:rsidR="00104BF9">
        <w:rPr>
          <w:lang w:eastAsia="x-none"/>
        </w:rPr>
        <w:t xml:space="preserve">. </w:t>
      </w:r>
    </w:p>
    <w:p w14:paraId="2B8BF229" w14:textId="77777777" w:rsidR="002979F8" w:rsidRDefault="002979F8" w:rsidP="00AC49C3">
      <w:pPr>
        <w:overflowPunct/>
        <w:autoSpaceDE/>
        <w:autoSpaceDN/>
        <w:adjustRightInd/>
        <w:spacing w:before="60" w:after="120"/>
        <w:jc w:val="both"/>
        <w:textAlignment w:val="auto"/>
        <w:rPr>
          <w:lang w:eastAsia="x-none"/>
        </w:rPr>
      </w:pPr>
    </w:p>
    <w:p w14:paraId="72B57591" w14:textId="7CE6AE1B" w:rsidR="004D3EAD" w:rsidRDefault="009F72F0" w:rsidP="009F72F0">
      <w:pPr>
        <w:pStyle w:val="Heading1"/>
      </w:pPr>
      <w:r w:rsidRPr="009F72F0">
        <w:t>Discussion on overlapping objectives for PUCCH enhancement between feMIMO, eURLLC</w:t>
      </w:r>
      <w:r>
        <w:t xml:space="preserve"> and</w:t>
      </w:r>
      <w:r w:rsidRPr="009F72F0">
        <w:t xml:space="preserve"> CovEnh</w:t>
      </w:r>
    </w:p>
    <w:p w14:paraId="6CDB769C" w14:textId="50E86D4E" w:rsidR="004427A5" w:rsidRDefault="003058D6" w:rsidP="0037535D">
      <w:pPr>
        <w:pStyle w:val="BodyText"/>
        <w:spacing w:after="0"/>
        <w:rPr>
          <w:lang w:val="en-US" w:eastAsia="zh-CN"/>
        </w:rPr>
      </w:pPr>
      <w:r>
        <w:rPr>
          <w:lang w:val="en-US" w:eastAsia="zh-CN"/>
        </w:rPr>
        <w:t xml:space="preserve">In RAN#89-e, the issue of overlapping </w:t>
      </w:r>
      <w:r w:rsidR="005800A0">
        <w:rPr>
          <w:lang w:val="en-US" w:eastAsia="zh-CN"/>
        </w:rPr>
        <w:t>scopes</w:t>
      </w:r>
      <w:r>
        <w:rPr>
          <w:lang w:val="en-US" w:eastAsia="zh-CN"/>
        </w:rPr>
        <w:t xml:space="preserve"> </w:t>
      </w:r>
      <w:r w:rsidR="005800A0">
        <w:rPr>
          <w:lang w:val="en-US" w:eastAsia="zh-CN"/>
        </w:rPr>
        <w:t xml:space="preserve">related to PUCCH repetition </w:t>
      </w:r>
      <w:r w:rsidR="00CB16FC">
        <w:rPr>
          <w:lang w:val="en-US" w:eastAsia="zh-CN"/>
        </w:rPr>
        <w:t xml:space="preserve">enhancement </w:t>
      </w:r>
      <w:r>
        <w:rPr>
          <w:lang w:val="en-US" w:eastAsia="zh-CN"/>
        </w:rPr>
        <w:t xml:space="preserve">between </w:t>
      </w:r>
      <w:r w:rsidR="005800A0">
        <w:rPr>
          <w:lang w:val="en-US" w:eastAsia="zh-CN"/>
        </w:rPr>
        <w:t>different work/study items was discussed and the following conclusion was made:</w:t>
      </w:r>
    </w:p>
    <w:p w14:paraId="7FB62100" w14:textId="77777777" w:rsidR="00DE7C93" w:rsidRDefault="00DE7C93" w:rsidP="0037535D">
      <w:pPr>
        <w:pStyle w:val="BodyText"/>
        <w:spacing w:after="0"/>
        <w:rPr>
          <w:lang w:val="en-US" w:eastAsia="zh-CN"/>
        </w:rPr>
      </w:pPr>
    </w:p>
    <w:p w14:paraId="1FE0A2E7" w14:textId="77777777" w:rsidR="00DE7C93" w:rsidRPr="00DE7C93" w:rsidRDefault="00DE7C93" w:rsidP="00DE7C93">
      <w:pPr>
        <w:pStyle w:val="BodyText"/>
        <w:numPr>
          <w:ilvl w:val="0"/>
          <w:numId w:val="12"/>
        </w:numPr>
        <w:spacing w:after="0"/>
        <w:rPr>
          <w:i/>
          <w:iCs/>
          <w:lang w:eastAsia="zh-CN"/>
        </w:rPr>
      </w:pPr>
      <w:r w:rsidRPr="00DE7C93">
        <w:rPr>
          <w:i/>
          <w:iCs/>
          <w:lang w:eastAsia="zh-CN"/>
        </w:rPr>
        <w:t xml:space="preserve">Handling of overlapped objectives involving Rel-17 feMIMO, Rel-17 </w:t>
      </w:r>
      <w:proofErr w:type="spellStart"/>
      <w:r w:rsidRPr="00DE7C93">
        <w:rPr>
          <w:i/>
          <w:iCs/>
          <w:lang w:eastAsia="zh-CN"/>
        </w:rPr>
        <w:t>IIoT</w:t>
      </w:r>
      <w:proofErr w:type="spellEnd"/>
      <w:r w:rsidRPr="00DE7C93">
        <w:rPr>
          <w:i/>
          <w:iCs/>
          <w:lang w:eastAsia="zh-CN"/>
        </w:rPr>
        <w:t>/URLLC and Rel-17 Coverage Enhancements is to be discussed in RAN#90-e.</w:t>
      </w:r>
    </w:p>
    <w:p w14:paraId="07D6312B" w14:textId="77777777" w:rsidR="00DE7C93" w:rsidRPr="00DE7C93" w:rsidRDefault="00DE7C93" w:rsidP="00DE7C93">
      <w:pPr>
        <w:pStyle w:val="BodyText"/>
        <w:numPr>
          <w:ilvl w:val="1"/>
          <w:numId w:val="12"/>
        </w:numPr>
        <w:spacing w:after="0"/>
        <w:rPr>
          <w:i/>
          <w:iCs/>
          <w:lang w:eastAsia="zh-CN"/>
        </w:rPr>
      </w:pPr>
      <w:r w:rsidRPr="00DE7C93">
        <w:rPr>
          <w:i/>
          <w:iCs/>
          <w:lang w:eastAsia="zh-CN"/>
        </w:rPr>
        <w:t>Note: discussion in RAN1#103-e for each of the above items is based on the respective WID or SID. In particular, PUCCH aspects under feMIMO should focus on multi-TRP only.</w:t>
      </w:r>
    </w:p>
    <w:p w14:paraId="38D78EF4" w14:textId="395F58F7" w:rsidR="00CB16FC" w:rsidRDefault="00CB16FC" w:rsidP="0037535D">
      <w:pPr>
        <w:pStyle w:val="BodyText"/>
        <w:spacing w:after="0"/>
        <w:rPr>
          <w:lang w:eastAsia="zh-CN"/>
        </w:rPr>
      </w:pPr>
    </w:p>
    <w:p w14:paraId="20C2FB17" w14:textId="77777777" w:rsidR="0057555E" w:rsidRDefault="00063E3C" w:rsidP="0037535D">
      <w:pPr>
        <w:pStyle w:val="BodyText"/>
        <w:spacing w:after="0"/>
        <w:rPr>
          <w:lang w:val="en-US" w:eastAsia="zh-CN"/>
        </w:rPr>
      </w:pPr>
      <w:r>
        <w:rPr>
          <w:lang w:val="en-US" w:eastAsia="zh-CN"/>
        </w:rPr>
        <w:t xml:space="preserve">During RAN1#103-e meeting, </w:t>
      </w:r>
      <w:r w:rsidR="00172979">
        <w:rPr>
          <w:lang w:val="en-US" w:eastAsia="zh-CN"/>
        </w:rPr>
        <w:t>the overlap of the scope related to PUCCH enhancements continued to influence the d</w:t>
      </w:r>
      <w:r w:rsidR="001D1E40">
        <w:rPr>
          <w:lang w:val="en-US" w:eastAsia="zh-CN"/>
        </w:rPr>
        <w:t>iscussions in different R17 items.</w:t>
      </w:r>
      <w:r w:rsidR="00587181">
        <w:rPr>
          <w:lang w:val="en-US" w:eastAsia="zh-CN"/>
        </w:rPr>
        <w:t xml:space="preserve"> In particular</w:t>
      </w:r>
      <w:r w:rsidR="0057555E">
        <w:rPr>
          <w:lang w:val="en-US" w:eastAsia="zh-CN"/>
        </w:rPr>
        <w:t>:</w:t>
      </w:r>
    </w:p>
    <w:p w14:paraId="32E71211" w14:textId="77777777" w:rsidR="0057555E" w:rsidRDefault="0057555E" w:rsidP="0057555E">
      <w:pPr>
        <w:pStyle w:val="BodyText"/>
        <w:numPr>
          <w:ilvl w:val="0"/>
          <w:numId w:val="13"/>
        </w:numPr>
        <w:spacing w:after="0"/>
        <w:rPr>
          <w:lang w:val="en-US" w:eastAsia="zh-CN"/>
        </w:rPr>
      </w:pPr>
      <w:r>
        <w:rPr>
          <w:lang w:val="en-US" w:eastAsia="zh-CN"/>
        </w:rPr>
        <w:t>I</w:t>
      </w:r>
      <w:r w:rsidR="00587181">
        <w:rPr>
          <w:lang w:val="en-US" w:eastAsia="zh-CN"/>
        </w:rPr>
        <w:t xml:space="preserve">n R17 eURLLC no progress was made with respect to this issue </w:t>
      </w:r>
      <w:r w:rsidR="00713C27">
        <w:rPr>
          <w:lang w:val="en-US" w:eastAsia="zh-CN"/>
        </w:rPr>
        <w:t>due to consideration of the potential overlap</w:t>
      </w:r>
    </w:p>
    <w:p w14:paraId="19E4E143" w14:textId="63869170" w:rsidR="00063E3C" w:rsidRDefault="005A2CEC" w:rsidP="0057555E">
      <w:pPr>
        <w:pStyle w:val="BodyText"/>
        <w:numPr>
          <w:ilvl w:val="0"/>
          <w:numId w:val="13"/>
        </w:numPr>
        <w:spacing w:after="0"/>
        <w:rPr>
          <w:lang w:val="en-US" w:eastAsia="zh-CN"/>
        </w:rPr>
      </w:pPr>
      <w:r>
        <w:rPr>
          <w:lang w:val="en-US" w:eastAsia="zh-CN"/>
        </w:rPr>
        <w:t xml:space="preserve">In R17 </w:t>
      </w:r>
      <w:r w:rsidR="00355971">
        <w:rPr>
          <w:lang w:val="en-US" w:eastAsia="zh-CN"/>
        </w:rPr>
        <w:t>f</w:t>
      </w:r>
      <w:r>
        <w:rPr>
          <w:lang w:val="en-US" w:eastAsia="zh-CN"/>
        </w:rPr>
        <w:t xml:space="preserve">eMIMO, </w:t>
      </w:r>
      <w:r w:rsidR="00270935">
        <w:rPr>
          <w:lang w:val="en-US" w:eastAsia="zh-CN"/>
        </w:rPr>
        <w:t xml:space="preserve">the discussions were limited to multi-TRP aspects assuming the repetition </w:t>
      </w:r>
      <w:r w:rsidR="00AA1F87">
        <w:rPr>
          <w:lang w:val="en-US" w:eastAsia="zh-CN"/>
        </w:rPr>
        <w:t xml:space="preserve">scheme for intra-slot / back-to-back repetitions </w:t>
      </w:r>
      <w:r w:rsidR="00616490">
        <w:rPr>
          <w:lang w:val="en-US" w:eastAsia="zh-CN"/>
        </w:rPr>
        <w:t xml:space="preserve">may be </w:t>
      </w:r>
      <w:r w:rsidR="00AA1F87">
        <w:rPr>
          <w:lang w:val="en-US" w:eastAsia="zh-CN"/>
        </w:rPr>
        <w:t>designed in eURLLC or CovEnh</w:t>
      </w:r>
      <w:r w:rsidR="00387C20">
        <w:rPr>
          <w:lang w:val="en-US" w:eastAsia="zh-CN"/>
        </w:rPr>
        <w:t xml:space="preserve">, effectively </w:t>
      </w:r>
      <w:r w:rsidR="00322C07">
        <w:rPr>
          <w:lang w:val="en-US" w:eastAsia="zh-CN"/>
        </w:rPr>
        <w:t xml:space="preserve">leaving </w:t>
      </w:r>
      <w:r w:rsidR="00387C20">
        <w:rPr>
          <w:lang w:val="en-US" w:eastAsia="zh-CN"/>
        </w:rPr>
        <w:t>intra-slot PUCCH repetition for further study</w:t>
      </w:r>
    </w:p>
    <w:p w14:paraId="045F6FF5" w14:textId="2F355522" w:rsidR="0057555E" w:rsidRDefault="0057555E" w:rsidP="0057555E">
      <w:pPr>
        <w:pStyle w:val="BodyText"/>
        <w:numPr>
          <w:ilvl w:val="0"/>
          <w:numId w:val="13"/>
        </w:numPr>
        <w:spacing w:after="0"/>
        <w:rPr>
          <w:lang w:val="en-US" w:eastAsia="zh-CN"/>
        </w:rPr>
      </w:pPr>
      <w:r>
        <w:rPr>
          <w:lang w:val="en-US" w:eastAsia="zh-CN"/>
        </w:rPr>
        <w:t xml:space="preserve">In R17 CovEnh, </w:t>
      </w:r>
      <w:r w:rsidR="002F3E5D">
        <w:rPr>
          <w:lang w:val="en-US" w:eastAsia="zh-CN"/>
        </w:rPr>
        <w:t xml:space="preserve">potential spec impact was analyzed for PUCCH repetition enhancement following PUSCH repetition type B </w:t>
      </w:r>
      <w:r w:rsidR="00E14F08">
        <w:rPr>
          <w:lang w:val="en-US" w:eastAsia="zh-CN"/>
        </w:rPr>
        <w:t>design as well as for the dynamic PUCCH repetition factor indication</w:t>
      </w:r>
    </w:p>
    <w:p w14:paraId="2C0FCEA0" w14:textId="6433343F" w:rsidR="009D02F5" w:rsidRDefault="009D02F5" w:rsidP="009D02F5">
      <w:pPr>
        <w:pStyle w:val="BodyText"/>
        <w:spacing w:after="0"/>
        <w:rPr>
          <w:lang w:val="en-US" w:eastAsia="zh-CN"/>
        </w:rPr>
      </w:pPr>
    </w:p>
    <w:p w14:paraId="1B683B2B" w14:textId="0EB2B285" w:rsidR="001E6E0B" w:rsidRDefault="001E6E0B" w:rsidP="009D02F5">
      <w:pPr>
        <w:pStyle w:val="BodyText"/>
        <w:spacing w:after="0"/>
        <w:rPr>
          <w:lang w:val="en-US" w:eastAsia="zh-CN"/>
        </w:rPr>
      </w:pPr>
      <w:r>
        <w:rPr>
          <w:lang w:val="en-US" w:eastAsia="zh-CN"/>
        </w:rPr>
        <w:t xml:space="preserve">In RAN#90-e, </w:t>
      </w:r>
      <w:r w:rsidR="004D699A">
        <w:rPr>
          <w:lang w:val="en-US" w:eastAsia="zh-CN"/>
        </w:rPr>
        <w:t xml:space="preserve">the issue of overlapping scopes needs to be resolved </w:t>
      </w:r>
      <w:r w:rsidR="00387C20">
        <w:rPr>
          <w:lang w:val="en-US" w:eastAsia="zh-CN"/>
        </w:rPr>
        <w:t xml:space="preserve">for smoother progress </w:t>
      </w:r>
      <w:r w:rsidR="00246E22">
        <w:rPr>
          <w:lang w:val="en-US" w:eastAsia="zh-CN"/>
        </w:rPr>
        <w:t>in the affected items starting from RAN1#104-e. From our perspective, the following</w:t>
      </w:r>
      <w:r w:rsidR="002642D1">
        <w:rPr>
          <w:lang w:val="en-US" w:eastAsia="zh-CN"/>
        </w:rPr>
        <w:t xml:space="preserve"> needs to be considered:</w:t>
      </w:r>
    </w:p>
    <w:p w14:paraId="78774EC9" w14:textId="759CF114" w:rsidR="002642D1" w:rsidRDefault="002642D1" w:rsidP="002642D1">
      <w:pPr>
        <w:pStyle w:val="BodyText"/>
        <w:numPr>
          <w:ilvl w:val="0"/>
          <w:numId w:val="13"/>
        </w:numPr>
        <w:spacing w:after="0"/>
        <w:rPr>
          <w:lang w:val="en-US" w:eastAsia="zh-CN"/>
        </w:rPr>
      </w:pPr>
      <w:r>
        <w:rPr>
          <w:lang w:val="en-US" w:eastAsia="zh-CN"/>
        </w:rPr>
        <w:t>PUCCH repetition</w:t>
      </w:r>
      <w:r w:rsidR="008C0575">
        <w:rPr>
          <w:lang w:val="en-US" w:eastAsia="zh-CN"/>
        </w:rPr>
        <w:t xml:space="preserve"> enhancement</w:t>
      </w:r>
    </w:p>
    <w:p w14:paraId="20D972D8" w14:textId="1D5FDBC7" w:rsidR="008C0575" w:rsidRDefault="009E7911" w:rsidP="008C0575">
      <w:pPr>
        <w:pStyle w:val="BodyText"/>
        <w:numPr>
          <w:ilvl w:val="1"/>
          <w:numId w:val="13"/>
        </w:numPr>
        <w:spacing w:after="0"/>
        <w:rPr>
          <w:lang w:val="en-US" w:eastAsia="zh-CN"/>
        </w:rPr>
      </w:pPr>
      <w:r>
        <w:rPr>
          <w:lang w:val="en-US" w:eastAsia="zh-CN"/>
        </w:rPr>
        <w:t>It is suggested to keep</w:t>
      </w:r>
      <w:r w:rsidR="00F20E62">
        <w:rPr>
          <w:lang w:val="en-US" w:eastAsia="zh-CN"/>
        </w:rPr>
        <w:t xml:space="preserve"> design of repetition enhancement </w:t>
      </w:r>
      <w:r w:rsidR="005B24CB">
        <w:rPr>
          <w:lang w:val="en-US" w:eastAsia="zh-CN"/>
        </w:rPr>
        <w:t xml:space="preserve">procedures either in eURLLC or CovEnh. The design should </w:t>
      </w:r>
      <w:proofErr w:type="gramStart"/>
      <w:r w:rsidR="005B24CB">
        <w:rPr>
          <w:lang w:val="en-US" w:eastAsia="zh-CN"/>
        </w:rPr>
        <w:t>take into account</w:t>
      </w:r>
      <w:proofErr w:type="gramEnd"/>
      <w:r w:rsidR="005B24CB">
        <w:rPr>
          <w:lang w:val="en-US" w:eastAsia="zh-CN"/>
        </w:rPr>
        <w:t xml:space="preserve"> both intra-slot / back-to-back repetitions for better latency-reliability tradeoff and</w:t>
      </w:r>
      <w:r w:rsidR="00160360">
        <w:rPr>
          <w:lang w:val="en-US" w:eastAsia="zh-CN"/>
        </w:rPr>
        <w:t xml:space="preserve"> inter-slot repetitions with enhanced handling of UL-DL conflicts in a single framework.</w:t>
      </w:r>
      <w:r w:rsidR="009E3435">
        <w:rPr>
          <w:lang w:val="en-US" w:eastAsia="zh-CN"/>
        </w:rPr>
        <w:t xml:space="preserve"> </w:t>
      </w:r>
      <w:r w:rsidR="0094084D">
        <w:rPr>
          <w:lang w:val="en-US" w:eastAsia="zh-CN"/>
        </w:rPr>
        <w:t>f</w:t>
      </w:r>
      <w:r w:rsidR="009E3435">
        <w:rPr>
          <w:lang w:val="en-US" w:eastAsia="zh-CN"/>
        </w:rPr>
        <w:t xml:space="preserve">eMIMO work item can build the multi-TRP diversity schemes on top of the </w:t>
      </w:r>
      <w:r w:rsidR="00ED28C6">
        <w:rPr>
          <w:lang w:val="en-US" w:eastAsia="zh-CN"/>
        </w:rPr>
        <w:t>repetition procedures defined in eURLLC/CovEnh.</w:t>
      </w:r>
    </w:p>
    <w:p w14:paraId="00FDFD83" w14:textId="77A6AEDE" w:rsidR="002642D1" w:rsidRDefault="002642D1" w:rsidP="002642D1">
      <w:pPr>
        <w:pStyle w:val="BodyText"/>
        <w:numPr>
          <w:ilvl w:val="0"/>
          <w:numId w:val="13"/>
        </w:numPr>
        <w:spacing w:after="0"/>
        <w:rPr>
          <w:lang w:val="en-US" w:eastAsia="zh-CN"/>
        </w:rPr>
      </w:pPr>
      <w:r>
        <w:rPr>
          <w:lang w:val="en-US" w:eastAsia="zh-CN"/>
        </w:rPr>
        <w:t>Dynamic PUCCH repetition number indication</w:t>
      </w:r>
    </w:p>
    <w:p w14:paraId="508F8018" w14:textId="43710D36" w:rsidR="00ED28C6" w:rsidRDefault="00CE4EA7" w:rsidP="00ED28C6">
      <w:pPr>
        <w:pStyle w:val="BodyText"/>
        <w:numPr>
          <w:ilvl w:val="1"/>
          <w:numId w:val="13"/>
        </w:numPr>
        <w:spacing w:after="0"/>
        <w:rPr>
          <w:lang w:val="en-US" w:eastAsia="zh-CN"/>
        </w:rPr>
      </w:pPr>
      <w:r>
        <w:rPr>
          <w:lang w:val="en-US" w:eastAsia="zh-CN"/>
        </w:rPr>
        <w:t>It is suggested to tie the dynamic PUCCH repetition number indication with the enhanced PUCCH repetition</w:t>
      </w:r>
      <w:r w:rsidR="00BB783F">
        <w:rPr>
          <w:lang w:val="en-US" w:eastAsia="zh-CN"/>
        </w:rPr>
        <w:t xml:space="preserve"> framework, i.e. treat as part of the WI which is going to take care of the general PUCCH repetition enhancement.</w:t>
      </w:r>
    </w:p>
    <w:p w14:paraId="6314A92E" w14:textId="06673DEA" w:rsidR="00BB783F" w:rsidRDefault="00BB783F" w:rsidP="00BB783F">
      <w:pPr>
        <w:pStyle w:val="BodyText"/>
        <w:spacing w:after="0"/>
        <w:rPr>
          <w:lang w:val="en-US" w:eastAsia="zh-CN"/>
        </w:rPr>
      </w:pPr>
    </w:p>
    <w:p w14:paraId="41BEFB0C" w14:textId="1DEBD976" w:rsidR="001D6539" w:rsidRPr="00063E3C" w:rsidRDefault="001D6539" w:rsidP="00BB783F">
      <w:pPr>
        <w:pStyle w:val="BodyText"/>
        <w:spacing w:after="0"/>
        <w:rPr>
          <w:lang w:val="en-US" w:eastAsia="zh-CN"/>
        </w:rPr>
      </w:pPr>
      <w:r>
        <w:rPr>
          <w:lang w:val="en-US" w:eastAsia="zh-CN"/>
        </w:rPr>
        <w:t xml:space="preserve">Among the R17 eURLLC and CovEnh items, there is no strong preference unless the requirements </w:t>
      </w:r>
      <w:r w:rsidR="00A84814">
        <w:rPr>
          <w:lang w:val="en-US" w:eastAsia="zh-CN"/>
        </w:rPr>
        <w:t xml:space="preserve">from all three WI are fulfilled. </w:t>
      </w:r>
      <w:r w:rsidR="00577E9A">
        <w:rPr>
          <w:lang w:val="en-US" w:eastAsia="zh-CN"/>
        </w:rPr>
        <w:t xml:space="preserve">Potentially </w:t>
      </w:r>
      <w:r w:rsidR="008E1B1D">
        <w:rPr>
          <w:lang w:val="en-US" w:eastAsia="zh-CN"/>
        </w:rPr>
        <w:t xml:space="preserve">the item which has less effective scope can take </w:t>
      </w:r>
      <w:r w:rsidR="00057F6F">
        <w:rPr>
          <w:lang w:val="en-US" w:eastAsia="zh-CN"/>
        </w:rPr>
        <w:t>care of th</w:t>
      </w:r>
      <w:r w:rsidR="0020552F">
        <w:rPr>
          <w:lang w:val="en-US" w:eastAsia="zh-CN"/>
        </w:rPr>
        <w:t>is</w:t>
      </w:r>
      <w:r w:rsidR="00057F6F">
        <w:rPr>
          <w:lang w:val="en-US" w:eastAsia="zh-CN"/>
        </w:rPr>
        <w:t xml:space="preserve"> </w:t>
      </w:r>
      <w:r w:rsidR="00E15DA9">
        <w:rPr>
          <w:lang w:val="en-US" w:eastAsia="zh-CN"/>
        </w:rPr>
        <w:t>objective.</w:t>
      </w:r>
    </w:p>
    <w:p w14:paraId="698CA973" w14:textId="77777777" w:rsidR="00E35CB5" w:rsidRPr="00DD137F" w:rsidRDefault="00E35CB5" w:rsidP="00E35CB5">
      <w:pPr>
        <w:spacing w:before="240" w:after="0"/>
        <w:jc w:val="both"/>
        <w:rPr>
          <w:b/>
        </w:rPr>
      </w:pPr>
      <w:r w:rsidRPr="00357161">
        <w:rPr>
          <w:b/>
        </w:rPr>
        <w:t xml:space="preserve">Proposal </w:t>
      </w:r>
      <w:r>
        <w:rPr>
          <w:b/>
        </w:rPr>
        <w:t>1</w:t>
      </w:r>
    </w:p>
    <w:p w14:paraId="544D979D" w14:textId="77777777" w:rsidR="00E35CB5" w:rsidRDefault="00E35CB5" w:rsidP="00E35CB5">
      <w:pPr>
        <w:numPr>
          <w:ilvl w:val="0"/>
          <w:numId w:val="6"/>
        </w:numPr>
        <w:overflowPunct/>
        <w:autoSpaceDE/>
        <w:autoSpaceDN/>
        <w:adjustRightInd/>
        <w:spacing w:before="60" w:after="0"/>
        <w:ind w:left="288" w:hanging="288"/>
        <w:jc w:val="both"/>
        <w:textAlignment w:val="auto"/>
        <w:rPr>
          <w:i/>
        </w:rPr>
      </w:pPr>
      <w:r>
        <w:rPr>
          <w:i/>
        </w:rPr>
        <w:lastRenderedPageBreak/>
        <w:t xml:space="preserve">Enhanced PUCCH repetition is handled in a single WI among one of Release 17 </w:t>
      </w:r>
      <w:r w:rsidRPr="003336C6">
        <w:rPr>
          <w:i/>
        </w:rPr>
        <w:t>eURLLC</w:t>
      </w:r>
      <w:r>
        <w:rPr>
          <w:i/>
        </w:rPr>
        <w:t>/</w:t>
      </w:r>
      <w:proofErr w:type="spellStart"/>
      <w:r>
        <w:rPr>
          <w:i/>
        </w:rPr>
        <w:t>IIoT</w:t>
      </w:r>
      <w:proofErr w:type="spellEnd"/>
      <w:r w:rsidRPr="003336C6">
        <w:rPr>
          <w:i/>
        </w:rPr>
        <w:t xml:space="preserve"> or CovEnh</w:t>
      </w:r>
    </w:p>
    <w:p w14:paraId="3FBE3F06" w14:textId="77777777" w:rsidR="00E35CB5" w:rsidRDefault="00E35CB5" w:rsidP="00E35CB5">
      <w:pPr>
        <w:numPr>
          <w:ilvl w:val="1"/>
          <w:numId w:val="6"/>
        </w:numPr>
        <w:overflowPunct/>
        <w:autoSpaceDE/>
        <w:autoSpaceDN/>
        <w:adjustRightInd/>
        <w:spacing w:before="60" w:after="0"/>
        <w:jc w:val="both"/>
        <w:textAlignment w:val="auto"/>
        <w:rPr>
          <w:i/>
        </w:rPr>
      </w:pPr>
      <w:r>
        <w:rPr>
          <w:i/>
        </w:rPr>
        <w:t>The enhanced PUCCH repetition being designed in the selected WI should fulfil technical requirements from all three overlapping Release 17 items, i.e. feMIMO, CovEnh, and eURLLC/</w:t>
      </w:r>
      <w:proofErr w:type="spellStart"/>
      <w:r>
        <w:rPr>
          <w:i/>
        </w:rPr>
        <w:t>IIoT</w:t>
      </w:r>
      <w:proofErr w:type="spellEnd"/>
    </w:p>
    <w:p w14:paraId="00848C9F" w14:textId="77777777" w:rsidR="00E35CB5" w:rsidRDefault="00E35CB5" w:rsidP="00E35CB5">
      <w:pPr>
        <w:numPr>
          <w:ilvl w:val="1"/>
          <w:numId w:val="6"/>
        </w:numPr>
        <w:overflowPunct/>
        <w:autoSpaceDE/>
        <w:autoSpaceDN/>
        <w:adjustRightInd/>
        <w:spacing w:before="60" w:after="0"/>
        <w:jc w:val="both"/>
        <w:textAlignment w:val="auto"/>
        <w:rPr>
          <w:i/>
        </w:rPr>
      </w:pPr>
      <w:r>
        <w:rPr>
          <w:i/>
        </w:rPr>
        <w:t xml:space="preserve">Which item contains this enhancement </w:t>
      </w:r>
      <w:r w:rsidRPr="003336C6">
        <w:rPr>
          <w:i/>
        </w:rPr>
        <w:t>can be decided based on overall scope and time budget</w:t>
      </w:r>
    </w:p>
    <w:p w14:paraId="78134F27" w14:textId="77777777" w:rsidR="00E35CB5" w:rsidRDefault="00E35CB5" w:rsidP="00E35CB5">
      <w:pPr>
        <w:numPr>
          <w:ilvl w:val="1"/>
          <w:numId w:val="6"/>
        </w:numPr>
        <w:overflowPunct/>
        <w:autoSpaceDE/>
        <w:autoSpaceDN/>
        <w:adjustRightInd/>
        <w:spacing w:before="60" w:after="0"/>
        <w:jc w:val="both"/>
        <w:textAlignment w:val="auto"/>
        <w:rPr>
          <w:i/>
        </w:rPr>
      </w:pPr>
      <w:r>
        <w:rPr>
          <w:i/>
        </w:rPr>
        <w:t>Basic part of the enhanced PUCCH repetition is expected to be completed at least two meeting before the end of Release 17 to give related WIs time to apply Release 17 design to the enhanced PUCCH repetition</w:t>
      </w:r>
    </w:p>
    <w:p w14:paraId="17D08F7F" w14:textId="77777777" w:rsidR="00E35CB5" w:rsidRDefault="00E35CB5" w:rsidP="00E35CB5">
      <w:pPr>
        <w:numPr>
          <w:ilvl w:val="0"/>
          <w:numId w:val="6"/>
        </w:numPr>
        <w:overflowPunct/>
        <w:autoSpaceDE/>
        <w:autoSpaceDN/>
        <w:adjustRightInd/>
        <w:spacing w:before="60" w:after="0"/>
        <w:ind w:left="288" w:hanging="288"/>
        <w:jc w:val="both"/>
        <w:textAlignment w:val="auto"/>
        <w:rPr>
          <w:i/>
        </w:rPr>
      </w:pPr>
      <w:r>
        <w:rPr>
          <w:i/>
        </w:rPr>
        <w:t>Dynamic PUCCH repetition factor indication is handled in the same WI as the enhanced PUCCH repetition</w:t>
      </w:r>
    </w:p>
    <w:p w14:paraId="78E2E24E" w14:textId="77777777" w:rsidR="00DD788C" w:rsidRDefault="00DD788C" w:rsidP="00AC49C3">
      <w:pPr>
        <w:overflowPunct/>
        <w:autoSpaceDE/>
        <w:autoSpaceDN/>
        <w:adjustRightInd/>
        <w:spacing w:before="60" w:after="120"/>
        <w:jc w:val="both"/>
        <w:textAlignment w:val="auto"/>
        <w:rPr>
          <w:lang w:eastAsia="x-none"/>
        </w:rPr>
      </w:pPr>
    </w:p>
    <w:p w14:paraId="1097162C" w14:textId="769CEC46" w:rsidR="00FB1984" w:rsidRDefault="009D56FA" w:rsidP="009D56FA">
      <w:pPr>
        <w:pStyle w:val="Heading1"/>
      </w:pPr>
      <w:r w:rsidRPr="009D56FA">
        <w:t>Discussion on overlapping objectives for coverage enhancement/recovery between CovEnh and RedCap</w:t>
      </w:r>
    </w:p>
    <w:p w14:paraId="2D8EE854" w14:textId="43EFD9E9" w:rsidR="00550AA8" w:rsidRDefault="00823F3D" w:rsidP="00550AA8">
      <w:pPr>
        <w:rPr>
          <w:lang w:val="en-GB" w:eastAsia="zh-CN"/>
        </w:rPr>
      </w:pPr>
      <w:r w:rsidRPr="00CE5F76">
        <w:rPr>
          <w:lang w:eastAsia="zh-CN"/>
        </w:rPr>
        <w:t>At the RAN1#10</w:t>
      </w:r>
      <w:r>
        <w:rPr>
          <w:lang w:eastAsia="zh-CN"/>
        </w:rPr>
        <w:t>3</w:t>
      </w:r>
      <w:r w:rsidRPr="00CE5F76">
        <w:rPr>
          <w:lang w:eastAsia="zh-CN"/>
        </w:rPr>
        <w:t>-e meeting</w:t>
      </w:r>
      <w:r w:rsidR="0037535D">
        <w:rPr>
          <w:lang w:val="en-GB" w:eastAsia="zh-CN"/>
        </w:rPr>
        <w:t xml:space="preserve">, the following agreement were made for </w:t>
      </w:r>
      <w:r w:rsidR="00303C9F">
        <w:rPr>
          <w:lang w:val="en-GB" w:eastAsia="zh-CN"/>
        </w:rPr>
        <w:t xml:space="preserve">NR </w:t>
      </w:r>
      <w:r w:rsidR="0037535D">
        <w:rPr>
          <w:lang w:val="en-GB" w:eastAsia="zh-CN"/>
        </w:rPr>
        <w:t xml:space="preserve">coverage enhancement </w:t>
      </w:r>
      <w:r w:rsidR="00303C9F">
        <w:rPr>
          <w:lang w:val="en-GB" w:eastAsia="zh-CN"/>
        </w:rPr>
        <w:fldChar w:fldCharType="begin"/>
      </w:r>
      <w:r w:rsidR="00303C9F">
        <w:rPr>
          <w:lang w:val="en-GB" w:eastAsia="zh-CN"/>
        </w:rPr>
        <w:instrText xml:space="preserve"> REF _Ref46843668 \r \h </w:instrText>
      </w:r>
      <w:r w:rsidR="00303C9F">
        <w:rPr>
          <w:lang w:val="en-GB" w:eastAsia="zh-CN"/>
        </w:rPr>
      </w:r>
      <w:r w:rsidR="00303C9F">
        <w:rPr>
          <w:lang w:val="en-GB" w:eastAsia="zh-CN"/>
        </w:rPr>
        <w:fldChar w:fldCharType="separate"/>
      </w:r>
      <w:r w:rsidR="00303C9F">
        <w:rPr>
          <w:lang w:val="en-GB" w:eastAsia="zh-CN"/>
        </w:rPr>
        <w:t>[1]</w:t>
      </w:r>
      <w:r w:rsidR="00303C9F">
        <w:rPr>
          <w:lang w:val="en-GB" w:eastAsia="zh-CN"/>
        </w:rPr>
        <w:fldChar w:fldCharType="end"/>
      </w:r>
      <w:r w:rsidR="00303C9F">
        <w:rPr>
          <w:lang w:val="en-GB" w:eastAsia="zh-CN"/>
        </w:rPr>
        <w:t xml:space="preserve">: </w:t>
      </w:r>
    </w:p>
    <w:tbl>
      <w:tblPr>
        <w:tblStyle w:val="TableGrid"/>
        <w:tblW w:w="0" w:type="auto"/>
        <w:tblLook w:val="04A0" w:firstRow="1" w:lastRow="0" w:firstColumn="1" w:lastColumn="0" w:noHBand="0" w:noVBand="1"/>
      </w:tblPr>
      <w:tblGrid>
        <w:gridCol w:w="9962"/>
      </w:tblGrid>
      <w:tr w:rsidR="00F01225" w:rsidRPr="00F01225" w14:paraId="3ADEFCFF" w14:textId="77777777" w:rsidTr="007C29BB">
        <w:tc>
          <w:tcPr>
            <w:tcW w:w="9962" w:type="dxa"/>
          </w:tcPr>
          <w:p w14:paraId="5E73AADE" w14:textId="77777777" w:rsidR="00F01225" w:rsidRPr="00F01225" w:rsidRDefault="00F01225" w:rsidP="00C870C7">
            <w:pPr>
              <w:overflowPunct/>
              <w:autoSpaceDE/>
              <w:autoSpaceDN/>
              <w:adjustRightInd/>
              <w:spacing w:before="0" w:after="40" w:line="240" w:lineRule="auto"/>
              <w:textAlignment w:val="auto"/>
              <w:rPr>
                <w:rFonts w:eastAsia="Times New Roman"/>
                <w:bCs/>
                <w:highlight w:val="green"/>
              </w:rPr>
            </w:pPr>
            <w:r w:rsidRPr="00F01225">
              <w:rPr>
                <w:rFonts w:eastAsia="Times New Roman"/>
                <w:bCs/>
                <w:highlight w:val="green"/>
              </w:rPr>
              <w:t>Agreements:</w:t>
            </w:r>
          </w:p>
          <w:p w14:paraId="166EE403" w14:textId="77777777" w:rsidR="00F01225" w:rsidRPr="00F01225" w:rsidRDefault="00F01225" w:rsidP="00C870C7">
            <w:pPr>
              <w:numPr>
                <w:ilvl w:val="0"/>
                <w:numId w:val="8"/>
              </w:numPr>
              <w:overflowPunct/>
              <w:autoSpaceDE/>
              <w:autoSpaceDN/>
              <w:adjustRightInd/>
              <w:spacing w:before="0" w:after="40" w:line="240" w:lineRule="auto"/>
              <w:textAlignment w:val="auto"/>
              <w:rPr>
                <w:lang w:eastAsia="zh-CN"/>
              </w:rPr>
            </w:pPr>
            <w:r w:rsidRPr="00F01225">
              <w:rPr>
                <w:lang w:eastAsia="zh-CN"/>
              </w:rPr>
              <w:t>The following channels are identified as the potential bottleneck channels derived from the absolute metrics (i.e. service dependent metric and scenario dependent metrics) and the relative metric (i.e. relative difference between channels)</w:t>
            </w:r>
          </w:p>
          <w:p w14:paraId="372E0701" w14:textId="77777777" w:rsidR="00F01225" w:rsidRPr="00F01225" w:rsidRDefault="00F01225" w:rsidP="00C870C7">
            <w:pPr>
              <w:numPr>
                <w:ilvl w:val="1"/>
                <w:numId w:val="8"/>
              </w:numPr>
              <w:overflowPunct/>
              <w:autoSpaceDE/>
              <w:autoSpaceDN/>
              <w:adjustRightInd/>
              <w:spacing w:before="0" w:after="40" w:line="240" w:lineRule="auto"/>
              <w:textAlignment w:val="auto"/>
              <w:rPr>
                <w:lang w:eastAsia="zh-CN"/>
              </w:rPr>
            </w:pPr>
            <w:r w:rsidRPr="00F01225">
              <w:rPr>
                <w:lang w:eastAsia="zh-CN"/>
              </w:rPr>
              <w:t>1</w:t>
            </w:r>
            <w:r w:rsidRPr="00F01225">
              <w:rPr>
                <w:vertAlign w:val="superscript"/>
                <w:lang w:eastAsia="zh-CN"/>
              </w:rPr>
              <w:t>st</w:t>
            </w:r>
            <w:r w:rsidRPr="00F01225">
              <w:rPr>
                <w:lang w:eastAsia="zh-CN"/>
              </w:rPr>
              <w:t xml:space="preserve"> priority</w:t>
            </w:r>
            <w:r w:rsidRPr="00F01225">
              <w:rPr>
                <w:color w:val="0000FF"/>
                <w:lang w:eastAsia="zh-CN"/>
              </w:rPr>
              <w:t xml:space="preserve"> </w:t>
            </w:r>
          </w:p>
          <w:p w14:paraId="7BCF88E0" w14:textId="77777777" w:rsidR="00F01225" w:rsidRPr="00F01225" w:rsidRDefault="00F01225" w:rsidP="00C870C7">
            <w:pPr>
              <w:numPr>
                <w:ilvl w:val="2"/>
                <w:numId w:val="8"/>
              </w:numPr>
              <w:overflowPunct/>
              <w:autoSpaceDE/>
              <w:autoSpaceDN/>
              <w:adjustRightInd/>
              <w:spacing w:before="0" w:after="40" w:line="240" w:lineRule="auto"/>
              <w:textAlignment w:val="auto"/>
              <w:rPr>
                <w:lang w:eastAsia="zh-CN"/>
              </w:rPr>
            </w:pPr>
            <w:r w:rsidRPr="00F01225">
              <w:rPr>
                <w:lang w:eastAsia="zh-CN"/>
              </w:rPr>
              <w:t>PUSCH for eMBB (for FDD and TDD with DDDSU, DDDSUDDSUU and DDDDDDDSUU)</w:t>
            </w:r>
          </w:p>
          <w:p w14:paraId="63C2FF92" w14:textId="77777777" w:rsidR="00F01225" w:rsidRPr="00F01225" w:rsidRDefault="00F01225" w:rsidP="00C870C7">
            <w:pPr>
              <w:numPr>
                <w:ilvl w:val="2"/>
                <w:numId w:val="8"/>
              </w:numPr>
              <w:overflowPunct/>
              <w:autoSpaceDE/>
              <w:autoSpaceDN/>
              <w:adjustRightInd/>
              <w:spacing w:before="0" w:after="40" w:line="240" w:lineRule="auto"/>
              <w:textAlignment w:val="auto"/>
              <w:rPr>
                <w:lang w:eastAsia="zh-CN"/>
              </w:rPr>
            </w:pPr>
            <w:r w:rsidRPr="00F01225">
              <w:rPr>
                <w:lang w:eastAsia="zh-CN"/>
              </w:rPr>
              <w:t>PUSCH for VoIP (for FDD and TDD with DDDSU, DDDSUDDSUU)</w:t>
            </w:r>
          </w:p>
          <w:p w14:paraId="4AD36A2A" w14:textId="77777777" w:rsidR="00F01225" w:rsidRPr="00F01225" w:rsidRDefault="00F01225" w:rsidP="00C870C7">
            <w:pPr>
              <w:numPr>
                <w:ilvl w:val="1"/>
                <w:numId w:val="8"/>
              </w:numPr>
              <w:overflowPunct/>
              <w:autoSpaceDE/>
              <w:autoSpaceDN/>
              <w:adjustRightInd/>
              <w:spacing w:before="0" w:after="40" w:line="240" w:lineRule="auto"/>
              <w:textAlignment w:val="auto"/>
              <w:rPr>
                <w:color w:val="0000FF"/>
                <w:lang w:eastAsia="zh-CN"/>
              </w:rPr>
            </w:pPr>
            <w:r w:rsidRPr="00F01225">
              <w:rPr>
                <w:lang w:eastAsia="zh-CN"/>
              </w:rPr>
              <w:t>2</w:t>
            </w:r>
            <w:r w:rsidRPr="00F01225">
              <w:rPr>
                <w:vertAlign w:val="superscript"/>
                <w:lang w:eastAsia="zh-CN"/>
              </w:rPr>
              <w:t>nd</w:t>
            </w:r>
            <w:r w:rsidRPr="00F01225">
              <w:rPr>
                <w:lang w:eastAsia="zh-CN"/>
              </w:rPr>
              <w:t xml:space="preserve"> priority </w:t>
            </w:r>
            <w:r w:rsidRPr="00F01225">
              <w:rPr>
                <w:color w:val="0000FF"/>
                <w:lang w:eastAsia="zh-CN"/>
              </w:rPr>
              <w:t xml:space="preserve"> </w:t>
            </w:r>
          </w:p>
          <w:p w14:paraId="2B9CBD34" w14:textId="77777777" w:rsidR="00F01225" w:rsidRPr="00F01225" w:rsidRDefault="00F01225" w:rsidP="00C870C7">
            <w:pPr>
              <w:numPr>
                <w:ilvl w:val="2"/>
                <w:numId w:val="8"/>
              </w:numPr>
              <w:overflowPunct/>
              <w:autoSpaceDE/>
              <w:autoSpaceDN/>
              <w:adjustRightInd/>
              <w:spacing w:before="0" w:after="40" w:line="240" w:lineRule="auto"/>
              <w:textAlignment w:val="auto"/>
              <w:rPr>
                <w:lang w:eastAsia="zh-CN"/>
              </w:rPr>
            </w:pPr>
            <w:r w:rsidRPr="00F01225">
              <w:rPr>
                <w:lang w:eastAsia="zh-CN"/>
              </w:rPr>
              <w:t>PRACH format B4</w:t>
            </w:r>
            <w:r w:rsidRPr="00F01225">
              <w:rPr>
                <w:color w:val="FF0000"/>
                <w:lang w:eastAsia="zh-CN"/>
              </w:rPr>
              <w:t xml:space="preserve"> </w:t>
            </w:r>
          </w:p>
          <w:p w14:paraId="3713359B" w14:textId="77777777" w:rsidR="00F01225" w:rsidRPr="00F01225" w:rsidRDefault="00F01225" w:rsidP="00C870C7">
            <w:pPr>
              <w:numPr>
                <w:ilvl w:val="2"/>
                <w:numId w:val="8"/>
              </w:numPr>
              <w:overflowPunct/>
              <w:autoSpaceDE/>
              <w:autoSpaceDN/>
              <w:adjustRightInd/>
              <w:spacing w:before="0" w:after="40" w:line="240" w:lineRule="auto"/>
              <w:textAlignment w:val="auto"/>
              <w:rPr>
                <w:lang w:eastAsia="zh-CN"/>
              </w:rPr>
            </w:pPr>
            <w:r w:rsidRPr="00F01225">
              <w:rPr>
                <w:lang w:eastAsia="zh-CN"/>
              </w:rPr>
              <w:t>PUSCH of Msg.3</w:t>
            </w:r>
          </w:p>
          <w:p w14:paraId="76FC3A3F" w14:textId="77777777" w:rsidR="00F01225" w:rsidRPr="00F01225" w:rsidRDefault="00F01225" w:rsidP="00C870C7">
            <w:pPr>
              <w:numPr>
                <w:ilvl w:val="2"/>
                <w:numId w:val="8"/>
              </w:numPr>
              <w:overflowPunct/>
              <w:autoSpaceDE/>
              <w:autoSpaceDN/>
              <w:adjustRightInd/>
              <w:spacing w:before="0" w:after="40" w:line="240" w:lineRule="auto"/>
              <w:textAlignment w:val="auto"/>
              <w:rPr>
                <w:lang w:eastAsia="zh-CN"/>
              </w:rPr>
            </w:pPr>
            <w:r w:rsidRPr="00F01225">
              <w:rPr>
                <w:lang w:eastAsia="zh-CN"/>
              </w:rPr>
              <w:t>PUCCH format 1</w:t>
            </w:r>
          </w:p>
          <w:p w14:paraId="455372E8" w14:textId="77777777" w:rsidR="00F01225" w:rsidRPr="00F01225" w:rsidRDefault="00F01225" w:rsidP="00C870C7">
            <w:pPr>
              <w:numPr>
                <w:ilvl w:val="2"/>
                <w:numId w:val="8"/>
              </w:numPr>
              <w:overflowPunct/>
              <w:autoSpaceDE/>
              <w:autoSpaceDN/>
              <w:adjustRightInd/>
              <w:spacing w:before="0" w:after="40" w:line="240" w:lineRule="auto"/>
              <w:textAlignment w:val="auto"/>
              <w:rPr>
                <w:color w:val="FF0000"/>
                <w:lang w:eastAsia="zh-CN"/>
              </w:rPr>
            </w:pPr>
            <w:r w:rsidRPr="00F01225">
              <w:rPr>
                <w:lang w:eastAsia="zh-CN"/>
              </w:rPr>
              <w:t xml:space="preserve">PUCCH format 3 with 11bit </w:t>
            </w:r>
          </w:p>
          <w:p w14:paraId="2D6BF70A" w14:textId="77777777" w:rsidR="00F01225" w:rsidRPr="00F01225" w:rsidRDefault="00F01225" w:rsidP="00C870C7">
            <w:pPr>
              <w:numPr>
                <w:ilvl w:val="2"/>
                <w:numId w:val="8"/>
              </w:numPr>
              <w:overflowPunct/>
              <w:autoSpaceDE/>
              <w:autoSpaceDN/>
              <w:adjustRightInd/>
              <w:spacing w:before="0" w:after="40" w:line="240" w:lineRule="auto"/>
              <w:textAlignment w:val="auto"/>
              <w:rPr>
                <w:color w:val="FF0000"/>
                <w:lang w:eastAsia="zh-CN"/>
              </w:rPr>
            </w:pPr>
            <w:r w:rsidRPr="00F01225">
              <w:rPr>
                <w:lang w:eastAsia="zh-CN"/>
              </w:rPr>
              <w:t xml:space="preserve">PUCCH format 3 with 22bit </w:t>
            </w:r>
          </w:p>
          <w:p w14:paraId="21F0FC6C" w14:textId="77777777" w:rsidR="00F01225" w:rsidRPr="00F01225" w:rsidRDefault="00F01225" w:rsidP="00C870C7">
            <w:pPr>
              <w:numPr>
                <w:ilvl w:val="2"/>
                <w:numId w:val="8"/>
              </w:numPr>
              <w:overflowPunct/>
              <w:autoSpaceDE/>
              <w:autoSpaceDN/>
              <w:adjustRightInd/>
              <w:spacing w:before="0" w:after="40" w:line="240" w:lineRule="auto"/>
              <w:textAlignment w:val="auto"/>
              <w:rPr>
                <w:lang w:eastAsia="zh-CN"/>
              </w:rPr>
            </w:pPr>
            <w:r w:rsidRPr="00F01225">
              <w:rPr>
                <w:shd w:val="clear" w:color="auto" w:fill="FFFFFF"/>
                <w:lang w:eastAsia="zh-CN"/>
              </w:rPr>
              <w:t>Broadcast PDCCH</w:t>
            </w:r>
          </w:p>
          <w:p w14:paraId="35108125" w14:textId="77777777" w:rsidR="00F01225" w:rsidRPr="00F01225" w:rsidRDefault="00F01225" w:rsidP="00C870C7">
            <w:pPr>
              <w:overflowPunct/>
              <w:autoSpaceDE/>
              <w:autoSpaceDN/>
              <w:adjustRightInd/>
              <w:spacing w:before="0" w:after="40" w:line="240" w:lineRule="auto"/>
              <w:textAlignment w:val="auto"/>
              <w:rPr>
                <w:rFonts w:eastAsia="Times New Roman"/>
                <w:bCs/>
                <w:highlight w:val="green"/>
              </w:rPr>
            </w:pPr>
            <w:r w:rsidRPr="00F01225">
              <w:rPr>
                <w:rFonts w:eastAsia="Times New Roman"/>
                <w:bCs/>
                <w:highlight w:val="green"/>
              </w:rPr>
              <w:t>Agreements:</w:t>
            </w:r>
          </w:p>
          <w:p w14:paraId="55372DF9" w14:textId="77777777" w:rsidR="00F01225" w:rsidRPr="00F01225" w:rsidRDefault="00F01225" w:rsidP="00C870C7">
            <w:pPr>
              <w:numPr>
                <w:ilvl w:val="0"/>
                <w:numId w:val="8"/>
              </w:numPr>
              <w:overflowPunct/>
              <w:autoSpaceDE/>
              <w:autoSpaceDN/>
              <w:adjustRightInd/>
              <w:spacing w:before="0" w:after="40" w:line="240" w:lineRule="auto"/>
              <w:textAlignment w:val="auto"/>
              <w:rPr>
                <w:lang w:eastAsia="zh-CN"/>
              </w:rPr>
            </w:pPr>
            <w:r w:rsidRPr="00F01225">
              <w:rPr>
                <w:lang w:eastAsia="zh-CN"/>
              </w:rPr>
              <w:t>The following channels are identified as the potential bottleneck channels for 28 GHz scenario</w:t>
            </w:r>
          </w:p>
          <w:p w14:paraId="40EB98E0" w14:textId="77777777" w:rsidR="00F01225" w:rsidRPr="00F01225" w:rsidRDefault="00F01225" w:rsidP="00C870C7">
            <w:pPr>
              <w:numPr>
                <w:ilvl w:val="1"/>
                <w:numId w:val="8"/>
              </w:numPr>
              <w:overflowPunct/>
              <w:autoSpaceDE/>
              <w:autoSpaceDN/>
              <w:adjustRightInd/>
              <w:spacing w:before="0" w:after="40" w:line="240" w:lineRule="auto"/>
              <w:textAlignment w:val="auto"/>
              <w:rPr>
                <w:lang w:eastAsia="zh-CN"/>
              </w:rPr>
            </w:pPr>
            <w:r w:rsidRPr="00F01225">
              <w:rPr>
                <w:lang w:eastAsia="zh-CN"/>
              </w:rPr>
              <w:t>PUSCH eMBB (DDDSU and DDSU)</w:t>
            </w:r>
          </w:p>
          <w:p w14:paraId="2954A709" w14:textId="77777777" w:rsidR="00F01225" w:rsidRPr="00F01225" w:rsidRDefault="00F01225" w:rsidP="00C870C7">
            <w:pPr>
              <w:numPr>
                <w:ilvl w:val="1"/>
                <w:numId w:val="8"/>
              </w:numPr>
              <w:overflowPunct/>
              <w:autoSpaceDE/>
              <w:autoSpaceDN/>
              <w:adjustRightInd/>
              <w:spacing w:before="0" w:after="40" w:line="240" w:lineRule="auto"/>
              <w:textAlignment w:val="auto"/>
              <w:rPr>
                <w:lang w:eastAsia="zh-CN"/>
              </w:rPr>
            </w:pPr>
            <w:r w:rsidRPr="00F01225">
              <w:rPr>
                <w:lang w:eastAsia="zh-CN"/>
              </w:rPr>
              <w:t>PUSCH VoIP (DDDSU and DDSU)</w:t>
            </w:r>
          </w:p>
          <w:p w14:paraId="2F98E00F" w14:textId="77777777" w:rsidR="00F01225" w:rsidRPr="00F01225" w:rsidRDefault="00F01225" w:rsidP="00C870C7">
            <w:pPr>
              <w:numPr>
                <w:ilvl w:val="1"/>
                <w:numId w:val="8"/>
              </w:numPr>
              <w:overflowPunct/>
              <w:autoSpaceDE/>
              <w:autoSpaceDN/>
              <w:adjustRightInd/>
              <w:spacing w:before="0" w:after="40" w:line="240" w:lineRule="auto"/>
              <w:textAlignment w:val="auto"/>
              <w:rPr>
                <w:lang w:eastAsia="zh-CN"/>
              </w:rPr>
            </w:pPr>
            <w:r w:rsidRPr="00F01225">
              <w:rPr>
                <w:lang w:eastAsia="zh-CN"/>
              </w:rPr>
              <w:t>PUCCH F3 11bits</w:t>
            </w:r>
          </w:p>
          <w:p w14:paraId="16D8667C" w14:textId="77777777" w:rsidR="00F01225" w:rsidRPr="00F01225" w:rsidRDefault="00F01225" w:rsidP="00C870C7">
            <w:pPr>
              <w:numPr>
                <w:ilvl w:val="1"/>
                <w:numId w:val="8"/>
              </w:numPr>
              <w:overflowPunct/>
              <w:autoSpaceDE/>
              <w:autoSpaceDN/>
              <w:adjustRightInd/>
              <w:spacing w:before="0" w:after="40" w:line="240" w:lineRule="auto"/>
              <w:textAlignment w:val="auto"/>
              <w:rPr>
                <w:lang w:eastAsia="zh-CN"/>
              </w:rPr>
            </w:pPr>
            <w:r w:rsidRPr="00F01225">
              <w:rPr>
                <w:lang w:eastAsia="zh-CN"/>
              </w:rPr>
              <w:t>PUCCH F3 22bits</w:t>
            </w:r>
          </w:p>
          <w:p w14:paraId="06E05E05" w14:textId="77777777" w:rsidR="00F01225" w:rsidRPr="00F01225" w:rsidRDefault="00F01225" w:rsidP="00C870C7">
            <w:pPr>
              <w:numPr>
                <w:ilvl w:val="1"/>
                <w:numId w:val="8"/>
              </w:numPr>
              <w:overflowPunct/>
              <w:autoSpaceDE/>
              <w:autoSpaceDN/>
              <w:adjustRightInd/>
              <w:spacing w:before="0" w:after="40" w:line="240" w:lineRule="auto"/>
              <w:textAlignment w:val="auto"/>
              <w:rPr>
                <w:lang w:eastAsia="zh-CN"/>
              </w:rPr>
            </w:pPr>
            <w:r w:rsidRPr="00F01225">
              <w:rPr>
                <w:lang w:eastAsia="zh-CN"/>
              </w:rPr>
              <w:t>PRACH B4</w:t>
            </w:r>
          </w:p>
          <w:p w14:paraId="6883976B" w14:textId="77777777" w:rsidR="00F01225" w:rsidRPr="00F01225" w:rsidRDefault="00F01225" w:rsidP="00C870C7">
            <w:pPr>
              <w:numPr>
                <w:ilvl w:val="1"/>
                <w:numId w:val="8"/>
              </w:numPr>
              <w:overflowPunct/>
              <w:autoSpaceDE/>
              <w:autoSpaceDN/>
              <w:adjustRightInd/>
              <w:spacing w:before="0" w:after="40" w:line="240" w:lineRule="auto"/>
              <w:textAlignment w:val="auto"/>
              <w:rPr>
                <w:lang w:eastAsia="zh-CN"/>
              </w:rPr>
            </w:pPr>
            <w:r w:rsidRPr="00F01225">
              <w:rPr>
                <w:lang w:eastAsia="zh-CN"/>
              </w:rPr>
              <w:t>PUSCH of Msg3</w:t>
            </w:r>
          </w:p>
          <w:p w14:paraId="1B54C727" w14:textId="77777777" w:rsidR="00F01225" w:rsidRPr="00F01225" w:rsidRDefault="00F01225" w:rsidP="00C870C7">
            <w:pPr>
              <w:numPr>
                <w:ilvl w:val="1"/>
                <w:numId w:val="8"/>
              </w:numPr>
              <w:overflowPunct/>
              <w:autoSpaceDE/>
              <w:autoSpaceDN/>
              <w:adjustRightInd/>
              <w:spacing w:before="0" w:after="40" w:line="240" w:lineRule="auto"/>
              <w:textAlignment w:val="auto"/>
              <w:rPr>
                <w:strike/>
                <w:lang w:eastAsia="zh-CN"/>
              </w:rPr>
            </w:pPr>
            <w:r w:rsidRPr="00F01225">
              <w:rPr>
                <w:strike/>
                <w:lang w:eastAsia="zh-CN"/>
              </w:rPr>
              <w:t>PUCCH F1</w:t>
            </w:r>
          </w:p>
          <w:p w14:paraId="1E68F07F" w14:textId="77777777" w:rsidR="00F01225" w:rsidRPr="00F01225" w:rsidRDefault="00F01225" w:rsidP="00C870C7">
            <w:pPr>
              <w:numPr>
                <w:ilvl w:val="0"/>
                <w:numId w:val="8"/>
              </w:numPr>
              <w:overflowPunct/>
              <w:autoSpaceDE/>
              <w:autoSpaceDN/>
              <w:adjustRightInd/>
              <w:spacing w:before="0" w:after="40" w:line="240" w:lineRule="auto"/>
              <w:textAlignment w:val="auto"/>
              <w:rPr>
                <w:lang w:eastAsia="zh-CN"/>
              </w:rPr>
            </w:pPr>
            <w:r w:rsidRPr="00F01225">
              <w:rPr>
                <w:lang w:eastAsia="zh-CN"/>
              </w:rPr>
              <w:t>No evident coverage bottleneck is identified for Indoor scenario for FR2</w:t>
            </w:r>
          </w:p>
        </w:tc>
      </w:tr>
    </w:tbl>
    <w:p w14:paraId="179C99B5" w14:textId="77777777" w:rsidR="00EA0E2A" w:rsidRDefault="00EA0E2A" w:rsidP="00550AA8">
      <w:pPr>
        <w:rPr>
          <w:lang w:val="en-GB" w:eastAsia="zh-CN"/>
        </w:rPr>
      </w:pPr>
    </w:p>
    <w:p w14:paraId="6DC16AC6" w14:textId="623DB10E" w:rsidR="00F01225" w:rsidRPr="00F01225" w:rsidRDefault="00F01225" w:rsidP="00F01225">
      <w:pPr>
        <w:rPr>
          <w:lang w:val="en-GB" w:eastAsia="zh-CN"/>
        </w:rPr>
      </w:pPr>
      <w:r w:rsidRPr="00F01225">
        <w:rPr>
          <w:lang w:val="en-GB" w:eastAsia="zh-CN"/>
        </w:rPr>
        <w:t xml:space="preserve">Further, the following observations were agreed for RedCap SI </w:t>
      </w:r>
      <w:r w:rsidRPr="00F01225">
        <w:rPr>
          <w:lang w:val="en-GB" w:eastAsia="zh-CN"/>
        </w:rPr>
        <w:fldChar w:fldCharType="begin"/>
      </w:r>
      <w:r w:rsidRPr="00F01225">
        <w:rPr>
          <w:lang w:val="en-GB" w:eastAsia="zh-CN"/>
        </w:rPr>
        <w:instrText xml:space="preserve"> REF _Ref46843668 \r \h </w:instrText>
      </w:r>
      <w:r w:rsidRPr="00F01225">
        <w:rPr>
          <w:lang w:val="en-GB" w:eastAsia="zh-CN"/>
        </w:rPr>
      </w:r>
      <w:r w:rsidRPr="00F01225">
        <w:rPr>
          <w:lang w:val="en-GB" w:eastAsia="zh-CN"/>
        </w:rPr>
        <w:fldChar w:fldCharType="separate"/>
      </w:r>
      <w:r w:rsidR="00C870C7">
        <w:rPr>
          <w:lang w:val="en-GB" w:eastAsia="zh-CN"/>
        </w:rPr>
        <w:t>[1]</w:t>
      </w:r>
      <w:r w:rsidRPr="00F01225">
        <w:rPr>
          <w:lang w:val="en-GB" w:eastAsia="zh-CN"/>
        </w:rPr>
        <w:fldChar w:fldCharType="end"/>
      </w:r>
      <w:r w:rsidRPr="00F01225">
        <w:rPr>
          <w:lang w:val="en-GB" w:eastAsia="zh-CN"/>
        </w:rPr>
        <w:t>:</w:t>
      </w:r>
    </w:p>
    <w:tbl>
      <w:tblPr>
        <w:tblStyle w:val="TableGrid"/>
        <w:tblW w:w="0" w:type="auto"/>
        <w:tblLook w:val="04A0" w:firstRow="1" w:lastRow="0" w:firstColumn="1" w:lastColumn="0" w:noHBand="0" w:noVBand="1"/>
      </w:tblPr>
      <w:tblGrid>
        <w:gridCol w:w="9962"/>
      </w:tblGrid>
      <w:tr w:rsidR="00F01225" w:rsidRPr="00F01225" w14:paraId="1235B72C" w14:textId="77777777" w:rsidTr="007C29BB">
        <w:tc>
          <w:tcPr>
            <w:tcW w:w="9962" w:type="dxa"/>
          </w:tcPr>
          <w:p w14:paraId="302A2CB6" w14:textId="77777777" w:rsidR="00F01225" w:rsidRPr="00F01225" w:rsidRDefault="00F01225" w:rsidP="00C870C7">
            <w:pPr>
              <w:overflowPunct/>
              <w:autoSpaceDE/>
              <w:autoSpaceDN/>
              <w:adjustRightInd/>
              <w:spacing w:before="0" w:after="40" w:line="240" w:lineRule="auto"/>
              <w:textAlignment w:val="auto"/>
              <w:rPr>
                <w:rFonts w:eastAsia="Times New Roman"/>
                <w:b/>
                <w:bCs/>
                <w:color w:val="000000"/>
                <w:szCs w:val="24"/>
                <w:u w:val="single"/>
                <w:shd w:val="clear" w:color="auto" w:fill="FFFFFF"/>
              </w:rPr>
            </w:pPr>
            <w:r w:rsidRPr="00F01225">
              <w:rPr>
                <w:rFonts w:eastAsia="Times New Roman"/>
                <w:color w:val="000000"/>
                <w:szCs w:val="24"/>
                <w:highlight w:val="green"/>
                <w:u w:val="single"/>
              </w:rPr>
              <w:t>Agreements</w:t>
            </w:r>
            <w:r w:rsidRPr="00F01225">
              <w:rPr>
                <w:rFonts w:eastAsia="Times New Roman"/>
                <w:b/>
                <w:bCs/>
                <w:color w:val="000000"/>
                <w:szCs w:val="24"/>
                <w:u w:val="single"/>
              </w:rPr>
              <w:t>:</w:t>
            </w:r>
          </w:p>
          <w:p w14:paraId="5D02027B" w14:textId="77777777" w:rsidR="00F01225" w:rsidRPr="00F01225" w:rsidRDefault="00F01225" w:rsidP="00C870C7">
            <w:pPr>
              <w:numPr>
                <w:ilvl w:val="0"/>
                <w:numId w:val="14"/>
              </w:numPr>
              <w:overflowPunct/>
              <w:autoSpaceDE/>
              <w:autoSpaceDN/>
              <w:adjustRightInd/>
              <w:spacing w:before="0" w:after="40" w:line="240" w:lineRule="auto"/>
              <w:contextualSpacing/>
              <w:textAlignment w:val="auto"/>
              <w:rPr>
                <w:rFonts w:eastAsia="Times New Roman"/>
                <w:szCs w:val="24"/>
                <w:lang w:eastAsia="x-none"/>
              </w:rPr>
            </w:pPr>
            <w:r w:rsidRPr="00F01225">
              <w:rPr>
                <w:rFonts w:eastAsia="Times New Roman" w:hint="eastAsia"/>
                <w:szCs w:val="24"/>
                <w:lang w:eastAsia="x-none"/>
              </w:rPr>
              <w:t>Capture the following observations for FR1 coverage recovery to the TR 38.875</w:t>
            </w:r>
          </w:p>
          <w:p w14:paraId="312603A6" w14:textId="77777777" w:rsidR="00F01225" w:rsidRPr="00F01225" w:rsidRDefault="00F01225" w:rsidP="00C870C7">
            <w:pPr>
              <w:numPr>
                <w:ilvl w:val="1"/>
                <w:numId w:val="14"/>
              </w:numPr>
              <w:overflowPunct/>
              <w:autoSpaceDE/>
              <w:autoSpaceDN/>
              <w:adjustRightInd/>
              <w:spacing w:before="0" w:after="40" w:line="240" w:lineRule="auto"/>
              <w:contextualSpacing/>
              <w:textAlignment w:val="auto"/>
              <w:rPr>
                <w:rFonts w:eastAsia="Times New Roman"/>
                <w:szCs w:val="24"/>
                <w:lang w:eastAsia="x-none"/>
              </w:rPr>
            </w:pPr>
            <w:r w:rsidRPr="00F01225">
              <w:rPr>
                <w:rFonts w:eastAsia="Times New Roman" w:hint="eastAsia"/>
                <w:szCs w:val="24"/>
                <w:lang w:eastAsia="x-none"/>
              </w:rPr>
              <w:t xml:space="preserve">For FR1, under the consideration of potential reduced antenna efficiency due to device size limitations, the MIL(s) of PUSCH and/or Msg3 are worse than that of the bottleneck channel for the reference NR UE and coverage recovery is needed. The amount of coverage recovery is up to 3 </w:t>
            </w:r>
            <w:proofErr w:type="spellStart"/>
            <w:r w:rsidRPr="00F01225">
              <w:rPr>
                <w:rFonts w:eastAsia="Times New Roman" w:hint="eastAsia"/>
                <w:szCs w:val="24"/>
                <w:lang w:eastAsia="x-none"/>
              </w:rPr>
              <w:t>dB.</w:t>
            </w:r>
            <w:proofErr w:type="spellEnd"/>
            <w:r w:rsidRPr="00F01225">
              <w:rPr>
                <w:rFonts w:eastAsia="Times New Roman" w:hint="eastAsia"/>
                <w:szCs w:val="24"/>
                <w:lang w:eastAsia="x-none"/>
              </w:rPr>
              <w:t xml:space="preserve"> For other UL channels, coverage recovery may be not needed.</w:t>
            </w:r>
          </w:p>
          <w:p w14:paraId="1A66BE6A" w14:textId="77777777" w:rsidR="00F01225" w:rsidRPr="00F01225" w:rsidRDefault="00F01225" w:rsidP="00C870C7">
            <w:pPr>
              <w:numPr>
                <w:ilvl w:val="1"/>
                <w:numId w:val="14"/>
              </w:numPr>
              <w:overflowPunct/>
              <w:autoSpaceDE/>
              <w:autoSpaceDN/>
              <w:adjustRightInd/>
              <w:spacing w:before="0" w:after="40" w:line="240" w:lineRule="auto"/>
              <w:contextualSpacing/>
              <w:textAlignment w:val="auto"/>
              <w:rPr>
                <w:rFonts w:eastAsia="Times New Roman"/>
                <w:szCs w:val="24"/>
                <w:lang w:eastAsia="x-none"/>
              </w:rPr>
            </w:pPr>
            <w:r w:rsidRPr="00F01225">
              <w:rPr>
                <w:rFonts w:eastAsia="Times New Roman" w:hint="eastAsia"/>
                <w:szCs w:val="24"/>
                <w:lang w:eastAsia="x-none"/>
              </w:rPr>
              <w:lastRenderedPageBreak/>
              <w:t xml:space="preserve">For FR1 including both FDD and TDD bands and RedCap UE with 2 Rx and reduced antenna efficiency, the MIL(s) of all the downlink channels are better than that of the bottleneck channel for the reference NR UE and coverage recovery is not needed. </w:t>
            </w:r>
          </w:p>
          <w:p w14:paraId="72A3AA71" w14:textId="77777777" w:rsidR="00F01225" w:rsidRPr="00F01225" w:rsidRDefault="00F01225" w:rsidP="00C870C7">
            <w:pPr>
              <w:numPr>
                <w:ilvl w:val="1"/>
                <w:numId w:val="14"/>
              </w:numPr>
              <w:overflowPunct/>
              <w:autoSpaceDE/>
              <w:autoSpaceDN/>
              <w:adjustRightInd/>
              <w:spacing w:before="0" w:after="40" w:line="240" w:lineRule="auto"/>
              <w:contextualSpacing/>
              <w:textAlignment w:val="auto"/>
              <w:rPr>
                <w:rFonts w:eastAsia="Times New Roman"/>
                <w:szCs w:val="24"/>
                <w:lang w:eastAsia="x-none"/>
              </w:rPr>
            </w:pPr>
            <w:r w:rsidRPr="00F01225">
              <w:rPr>
                <w:rFonts w:eastAsia="Times New Roman" w:hint="eastAsia"/>
                <w:szCs w:val="24"/>
                <w:lang w:eastAsia="x-none"/>
              </w:rPr>
              <w:t>For RedCap UE with 1 Rx and reduced antenna efficiency, dependent on frequency bands and the assumption of DL PSD, the need for coverage recovery can be different</w:t>
            </w:r>
          </w:p>
          <w:p w14:paraId="0BCEAB43" w14:textId="77777777" w:rsidR="00F01225" w:rsidRPr="00F01225" w:rsidRDefault="00F01225" w:rsidP="00C870C7">
            <w:pPr>
              <w:numPr>
                <w:ilvl w:val="2"/>
                <w:numId w:val="14"/>
              </w:numPr>
              <w:overflowPunct/>
              <w:autoSpaceDE/>
              <w:autoSpaceDN/>
              <w:adjustRightInd/>
              <w:spacing w:before="0" w:after="40" w:line="240" w:lineRule="auto"/>
              <w:contextualSpacing/>
              <w:textAlignment w:val="auto"/>
              <w:rPr>
                <w:rFonts w:eastAsia="Times New Roman"/>
                <w:szCs w:val="24"/>
                <w:lang w:eastAsia="x-none"/>
              </w:rPr>
            </w:pPr>
            <w:r w:rsidRPr="00F01225">
              <w:rPr>
                <w:rFonts w:eastAsia="Times New Roman" w:hint="eastAsia"/>
                <w:szCs w:val="24"/>
                <w:lang w:eastAsia="x-none"/>
              </w:rPr>
              <w:t>For carrier frequency of 4 GHz with DL PSD 24 dBm/MHz, coverage recovery may be needed for the downlink channels of Msg2, Msg4 and PDCCH CSS. A small or moderate compensation can be considered:</w:t>
            </w:r>
          </w:p>
          <w:p w14:paraId="128CE6B6" w14:textId="77777777" w:rsidR="00F01225" w:rsidRPr="00F01225" w:rsidRDefault="00F01225" w:rsidP="00C870C7">
            <w:pPr>
              <w:numPr>
                <w:ilvl w:val="3"/>
                <w:numId w:val="14"/>
              </w:numPr>
              <w:overflowPunct/>
              <w:autoSpaceDE/>
              <w:autoSpaceDN/>
              <w:adjustRightInd/>
              <w:spacing w:before="0" w:after="40" w:line="240" w:lineRule="auto"/>
              <w:contextualSpacing/>
              <w:textAlignment w:val="auto"/>
              <w:rPr>
                <w:rFonts w:eastAsia="Times New Roman"/>
                <w:szCs w:val="24"/>
                <w:lang w:eastAsia="x-none"/>
              </w:rPr>
            </w:pPr>
            <w:r w:rsidRPr="00F01225">
              <w:rPr>
                <w:rFonts w:eastAsia="Times New Roman" w:hint="eastAsia"/>
                <w:szCs w:val="24"/>
                <w:lang w:eastAsia="x-none"/>
              </w:rPr>
              <w:t>[1 dB] for PDCCH CSS</w:t>
            </w:r>
          </w:p>
          <w:p w14:paraId="427B7E87" w14:textId="77777777" w:rsidR="00F01225" w:rsidRPr="00F01225" w:rsidRDefault="00F01225" w:rsidP="00C870C7">
            <w:pPr>
              <w:numPr>
                <w:ilvl w:val="3"/>
                <w:numId w:val="14"/>
              </w:numPr>
              <w:overflowPunct/>
              <w:autoSpaceDE/>
              <w:autoSpaceDN/>
              <w:adjustRightInd/>
              <w:spacing w:before="0" w:after="40" w:line="240" w:lineRule="auto"/>
              <w:contextualSpacing/>
              <w:textAlignment w:val="auto"/>
              <w:rPr>
                <w:rFonts w:eastAsia="Times New Roman"/>
                <w:szCs w:val="24"/>
                <w:lang w:eastAsia="x-none"/>
              </w:rPr>
            </w:pPr>
            <w:r w:rsidRPr="00F01225">
              <w:rPr>
                <w:rFonts w:eastAsia="Times New Roman" w:hint="eastAsia"/>
                <w:szCs w:val="24"/>
                <w:lang w:eastAsia="x-none"/>
              </w:rPr>
              <w:t xml:space="preserve">[2-3 dB] for </w:t>
            </w:r>
            <w:r w:rsidRPr="00F01225">
              <w:rPr>
                <w:rFonts w:eastAsia="Times New Roman"/>
                <w:szCs w:val="24"/>
                <w:lang w:eastAsia="x-none"/>
              </w:rPr>
              <w:t>Msg4</w:t>
            </w:r>
          </w:p>
          <w:p w14:paraId="16B1D38B" w14:textId="77777777" w:rsidR="00F01225" w:rsidRPr="00F01225" w:rsidRDefault="00F01225" w:rsidP="00C870C7">
            <w:pPr>
              <w:numPr>
                <w:ilvl w:val="3"/>
                <w:numId w:val="14"/>
              </w:numPr>
              <w:overflowPunct/>
              <w:autoSpaceDE/>
              <w:autoSpaceDN/>
              <w:adjustRightInd/>
              <w:spacing w:before="0" w:after="40" w:line="240" w:lineRule="auto"/>
              <w:contextualSpacing/>
              <w:textAlignment w:val="auto"/>
              <w:rPr>
                <w:rFonts w:eastAsia="Times New Roman"/>
                <w:szCs w:val="24"/>
                <w:lang w:eastAsia="x-none"/>
              </w:rPr>
            </w:pPr>
            <w:r w:rsidRPr="00F01225">
              <w:rPr>
                <w:rFonts w:eastAsia="Times New Roman" w:hint="eastAsia"/>
                <w:szCs w:val="24"/>
                <w:lang w:eastAsia="x-none"/>
              </w:rPr>
              <w:t xml:space="preserve">[5-6 dB] for Msg2 without TBS scaling. It is noted that coverage loss for Msg2 can be compensated by using the existing TBS scaling technique. </w:t>
            </w:r>
          </w:p>
          <w:p w14:paraId="3F0D2E73" w14:textId="77777777" w:rsidR="00F01225" w:rsidRPr="00F01225" w:rsidRDefault="00F01225" w:rsidP="00C870C7">
            <w:pPr>
              <w:numPr>
                <w:ilvl w:val="2"/>
                <w:numId w:val="14"/>
              </w:numPr>
              <w:overflowPunct/>
              <w:autoSpaceDE/>
              <w:autoSpaceDN/>
              <w:adjustRightInd/>
              <w:spacing w:before="0" w:after="40" w:line="240" w:lineRule="auto"/>
              <w:contextualSpacing/>
              <w:textAlignment w:val="auto"/>
              <w:rPr>
                <w:rFonts w:eastAsia="Times New Roman"/>
                <w:szCs w:val="24"/>
                <w:lang w:eastAsia="x-none"/>
              </w:rPr>
            </w:pPr>
            <w:r w:rsidRPr="00F01225">
              <w:rPr>
                <w:rFonts w:eastAsia="Times New Roman" w:hint="eastAsia"/>
                <w:szCs w:val="24"/>
                <w:lang w:eastAsia="x-none"/>
              </w:rPr>
              <w:t>For other carrier frequencies or DL PSD other than 24 dBm/MHz, coverage recovery is not needed for the downlink channels if the target for coverage recovery is based on the MIL of the bottleneck channel for the reference NR UE</w:t>
            </w:r>
          </w:p>
          <w:p w14:paraId="77BBB908" w14:textId="77777777" w:rsidR="00F01225" w:rsidRPr="00F01225" w:rsidRDefault="00F01225" w:rsidP="00C870C7">
            <w:pPr>
              <w:numPr>
                <w:ilvl w:val="2"/>
                <w:numId w:val="14"/>
              </w:numPr>
              <w:overflowPunct/>
              <w:autoSpaceDE/>
              <w:autoSpaceDN/>
              <w:adjustRightInd/>
              <w:spacing w:before="0" w:after="40" w:line="240" w:lineRule="auto"/>
              <w:contextualSpacing/>
              <w:textAlignment w:val="auto"/>
              <w:rPr>
                <w:rFonts w:eastAsia="Times New Roman"/>
                <w:szCs w:val="24"/>
                <w:lang w:eastAsia="x-none"/>
              </w:rPr>
            </w:pPr>
            <w:r w:rsidRPr="00F01225">
              <w:rPr>
                <w:rFonts w:eastAsia="Times New Roman" w:hint="eastAsia"/>
                <w:szCs w:val="24"/>
                <w:lang w:eastAsia="x-none"/>
              </w:rPr>
              <w:t>It is noted that in the methodology for RedCap UE coverage recovery target determination, absolute ISD/MPL targets are not considered</w:t>
            </w:r>
          </w:p>
          <w:p w14:paraId="77B65E24" w14:textId="77777777" w:rsidR="00F01225" w:rsidRPr="00F01225" w:rsidRDefault="00F01225" w:rsidP="00C870C7">
            <w:pPr>
              <w:numPr>
                <w:ilvl w:val="2"/>
                <w:numId w:val="14"/>
              </w:numPr>
              <w:overflowPunct/>
              <w:autoSpaceDE/>
              <w:autoSpaceDN/>
              <w:adjustRightInd/>
              <w:spacing w:before="0" w:after="40" w:line="240" w:lineRule="auto"/>
              <w:contextualSpacing/>
              <w:textAlignment w:val="auto"/>
              <w:rPr>
                <w:rFonts w:eastAsia="Times New Roman"/>
                <w:szCs w:val="24"/>
                <w:lang w:eastAsia="x-none"/>
              </w:rPr>
            </w:pPr>
            <w:r w:rsidRPr="00F01225">
              <w:rPr>
                <w:rFonts w:eastAsia="Times New Roman" w:hint="eastAsia"/>
                <w:szCs w:val="24"/>
                <w:lang w:eastAsia="x-none"/>
              </w:rPr>
              <w:t>The determination of which channels require coverage recovery and the amount of coverage recovery depend on the choice of the target for coverage recovery</w:t>
            </w:r>
          </w:p>
          <w:p w14:paraId="2A467D32" w14:textId="77777777" w:rsidR="00F01225" w:rsidRPr="00F01225" w:rsidRDefault="00F01225" w:rsidP="00C870C7">
            <w:pPr>
              <w:overflowPunct/>
              <w:autoSpaceDE/>
              <w:autoSpaceDN/>
              <w:adjustRightInd/>
              <w:spacing w:before="0" w:after="40" w:line="240" w:lineRule="auto"/>
              <w:textAlignment w:val="auto"/>
              <w:rPr>
                <w:rFonts w:eastAsia="Times New Roman"/>
                <w:bCs/>
                <w:highlight w:val="green"/>
              </w:rPr>
            </w:pPr>
            <w:r w:rsidRPr="00F01225">
              <w:rPr>
                <w:rFonts w:eastAsia="Times New Roman"/>
                <w:bCs/>
                <w:highlight w:val="green"/>
              </w:rPr>
              <w:t>Agreements:</w:t>
            </w:r>
          </w:p>
          <w:p w14:paraId="6D3DB337" w14:textId="77777777" w:rsidR="00F01225" w:rsidRPr="00F01225" w:rsidRDefault="00F01225" w:rsidP="00C870C7">
            <w:pPr>
              <w:overflowPunct/>
              <w:autoSpaceDE/>
              <w:autoSpaceDN/>
              <w:adjustRightInd/>
              <w:spacing w:before="0" w:after="40" w:line="240" w:lineRule="auto"/>
              <w:textAlignment w:val="auto"/>
              <w:rPr>
                <w:rFonts w:eastAsia="Times New Roman"/>
                <w:bCs/>
                <w:highlight w:val="green"/>
              </w:rPr>
            </w:pPr>
            <w:r w:rsidRPr="00F01225">
              <w:rPr>
                <w:rFonts w:eastAsia="Times New Roman"/>
                <w:bCs/>
              </w:rPr>
              <w:t>•</w:t>
            </w:r>
            <w:r w:rsidRPr="00F01225">
              <w:rPr>
                <w:rFonts w:eastAsia="Times New Roman"/>
                <w:bCs/>
              </w:rPr>
              <w:tab/>
              <w:t>Capture the following observations for FR2 coverage recovery to the TR 38.875</w:t>
            </w:r>
          </w:p>
          <w:p w14:paraId="73112CD4" w14:textId="77777777" w:rsidR="00F01225" w:rsidRPr="00F01225" w:rsidRDefault="00F01225" w:rsidP="00C870C7">
            <w:pPr>
              <w:numPr>
                <w:ilvl w:val="1"/>
                <w:numId w:val="14"/>
              </w:numPr>
              <w:overflowPunct/>
              <w:autoSpaceDE/>
              <w:autoSpaceDN/>
              <w:adjustRightInd/>
              <w:spacing w:before="0" w:after="40" w:line="240" w:lineRule="auto"/>
              <w:ind w:left="720"/>
              <w:textAlignment w:val="auto"/>
              <w:rPr>
                <w:rFonts w:eastAsia="Times New Roman"/>
                <w:szCs w:val="24"/>
                <w:lang w:eastAsia="x-none"/>
              </w:rPr>
            </w:pPr>
            <w:r w:rsidRPr="00F01225">
              <w:rPr>
                <w:rFonts w:eastAsia="Times New Roman"/>
                <w:szCs w:val="24"/>
                <w:lang w:eastAsia="x-none"/>
              </w:rPr>
              <w:t xml:space="preserve">For FR2, there is no assumption of reduced antenna efficiency for RedCap UE and the MIL of the UL channels is the same as the reference NR UE and coverage recovery for UL channels is not needed. </w:t>
            </w:r>
          </w:p>
          <w:p w14:paraId="74F1B7ED" w14:textId="77777777" w:rsidR="00F01225" w:rsidRPr="00F01225" w:rsidRDefault="00F01225" w:rsidP="00C870C7">
            <w:pPr>
              <w:numPr>
                <w:ilvl w:val="1"/>
                <w:numId w:val="14"/>
              </w:numPr>
              <w:overflowPunct/>
              <w:autoSpaceDE/>
              <w:autoSpaceDN/>
              <w:adjustRightInd/>
              <w:spacing w:before="0" w:after="40" w:line="240" w:lineRule="auto"/>
              <w:ind w:left="720"/>
              <w:textAlignment w:val="auto"/>
              <w:rPr>
                <w:rFonts w:eastAsia="Times New Roman"/>
                <w:szCs w:val="24"/>
                <w:lang w:eastAsia="x-none"/>
              </w:rPr>
            </w:pPr>
            <w:r w:rsidRPr="00F01225">
              <w:rPr>
                <w:rFonts w:eastAsia="Times New Roman"/>
                <w:strike/>
                <w:szCs w:val="24"/>
                <w:lang w:eastAsia="x-none"/>
              </w:rPr>
              <w:t>[</w:t>
            </w:r>
            <w:r w:rsidRPr="00F01225">
              <w:rPr>
                <w:rFonts w:eastAsia="Times New Roman"/>
                <w:szCs w:val="24"/>
                <w:lang w:eastAsia="x-none"/>
              </w:rPr>
              <w:t>For RedCap UE with 100 MHz BW and 1Rx in FR2 indoor scenario, although there is performance loss from reducing the number of Rx branches to 1, the MIL(s) of all the DL channels is better that that of the bottleneck channel for the reference NR UE, for which max TRP 12dBm is assumed, and coverage recovery for DL channels is thus not needed.</w:t>
            </w:r>
            <w:r w:rsidRPr="00F01225">
              <w:rPr>
                <w:rFonts w:eastAsia="Times New Roman"/>
                <w:strike/>
                <w:szCs w:val="24"/>
                <w:lang w:eastAsia="x-none"/>
              </w:rPr>
              <w:t>]</w:t>
            </w:r>
          </w:p>
          <w:p w14:paraId="7829E320" w14:textId="77777777" w:rsidR="00F01225" w:rsidRPr="00F01225" w:rsidRDefault="00F01225" w:rsidP="00C870C7">
            <w:pPr>
              <w:numPr>
                <w:ilvl w:val="1"/>
                <w:numId w:val="14"/>
              </w:numPr>
              <w:overflowPunct/>
              <w:autoSpaceDE/>
              <w:autoSpaceDN/>
              <w:adjustRightInd/>
              <w:spacing w:before="0" w:after="40" w:line="240" w:lineRule="auto"/>
              <w:ind w:left="720"/>
              <w:textAlignment w:val="auto"/>
              <w:rPr>
                <w:rFonts w:eastAsia="Times New Roman"/>
                <w:szCs w:val="24"/>
                <w:lang w:eastAsia="x-none"/>
              </w:rPr>
            </w:pPr>
            <w:r w:rsidRPr="00F01225">
              <w:rPr>
                <w:rFonts w:eastAsia="Times New Roman"/>
                <w:szCs w:val="24"/>
                <w:lang w:eastAsia="x-none"/>
              </w:rPr>
              <w:t xml:space="preserve">For RedCap UE with 50MHz BW and 1Rx, coverage recovery may be needed for PDSCH when the same target data rate as the reference NR UE is assumed, and the amount of coverage recovery to be considered is approximately [2-3 dB] </w:t>
            </w:r>
          </w:p>
          <w:p w14:paraId="79FB2F58" w14:textId="77777777" w:rsidR="00F01225" w:rsidRPr="00F01225" w:rsidRDefault="00F01225" w:rsidP="00C870C7">
            <w:pPr>
              <w:numPr>
                <w:ilvl w:val="2"/>
                <w:numId w:val="14"/>
              </w:numPr>
              <w:overflowPunct/>
              <w:autoSpaceDE/>
              <w:autoSpaceDN/>
              <w:adjustRightInd/>
              <w:spacing w:before="0" w:after="40" w:line="240" w:lineRule="auto"/>
              <w:ind w:left="1080"/>
              <w:contextualSpacing/>
              <w:textAlignment w:val="auto"/>
              <w:rPr>
                <w:rFonts w:eastAsia="Times New Roman"/>
                <w:szCs w:val="24"/>
                <w:lang w:eastAsia="x-none"/>
              </w:rPr>
            </w:pPr>
            <w:r w:rsidRPr="00F01225">
              <w:rPr>
                <w:rFonts w:eastAsia="Times New Roman"/>
                <w:szCs w:val="24"/>
                <w:lang w:eastAsia="x-none"/>
              </w:rPr>
              <w:t>The tradeoff between data rate and coverage can be considered and the amount of coverage recovery may depend on this choice.</w:t>
            </w:r>
          </w:p>
          <w:p w14:paraId="34543263" w14:textId="77777777" w:rsidR="00F01225" w:rsidRPr="00F01225" w:rsidRDefault="00F01225" w:rsidP="00C870C7">
            <w:pPr>
              <w:numPr>
                <w:ilvl w:val="1"/>
                <w:numId w:val="14"/>
              </w:numPr>
              <w:overflowPunct/>
              <w:autoSpaceDE/>
              <w:autoSpaceDN/>
              <w:adjustRightInd/>
              <w:spacing w:before="0" w:after="40" w:line="240" w:lineRule="auto"/>
              <w:ind w:left="720"/>
              <w:textAlignment w:val="auto"/>
              <w:rPr>
                <w:rFonts w:eastAsia="Times New Roman"/>
                <w:szCs w:val="24"/>
                <w:lang w:eastAsia="x-none"/>
              </w:rPr>
            </w:pPr>
            <w:r w:rsidRPr="00F01225">
              <w:rPr>
                <w:rFonts w:eastAsia="Times New Roman"/>
                <w:szCs w:val="24"/>
                <w:lang w:eastAsia="x-none"/>
              </w:rPr>
              <w:t xml:space="preserve">The determination of which channels require coverage recovery and the amount of coverage recovery depend on the choice of the target for coverage recovery and/or max TRP for the reference NR UE </w:t>
            </w:r>
          </w:p>
          <w:p w14:paraId="1D1DDDB4" w14:textId="77777777" w:rsidR="00F01225" w:rsidRPr="00F01225" w:rsidRDefault="00F01225" w:rsidP="00C870C7">
            <w:pPr>
              <w:numPr>
                <w:ilvl w:val="2"/>
                <w:numId w:val="14"/>
              </w:numPr>
              <w:overflowPunct/>
              <w:autoSpaceDE/>
              <w:autoSpaceDN/>
              <w:adjustRightInd/>
              <w:spacing w:before="0" w:after="40" w:line="240" w:lineRule="auto"/>
              <w:ind w:left="1080"/>
              <w:contextualSpacing/>
              <w:textAlignment w:val="auto"/>
              <w:rPr>
                <w:rFonts w:eastAsia="Times New Roman"/>
                <w:strike/>
                <w:szCs w:val="24"/>
                <w:lang w:eastAsia="x-none"/>
              </w:rPr>
            </w:pPr>
            <w:r w:rsidRPr="00F01225">
              <w:rPr>
                <w:rFonts w:eastAsia="Times New Roman"/>
                <w:szCs w:val="24"/>
                <w:lang w:eastAsia="x-none"/>
              </w:rPr>
              <w:t>E.g. coverage recovery may not be needed for FR2 indoor scenario when the target is based on an MPL value from a target ISD of 20m</w:t>
            </w:r>
          </w:p>
          <w:p w14:paraId="1DCEFEC9" w14:textId="77777777" w:rsidR="00F01225" w:rsidRPr="00F01225" w:rsidRDefault="00F01225" w:rsidP="00C870C7">
            <w:pPr>
              <w:numPr>
                <w:ilvl w:val="2"/>
                <w:numId w:val="14"/>
              </w:numPr>
              <w:overflowPunct/>
              <w:autoSpaceDE/>
              <w:autoSpaceDN/>
              <w:adjustRightInd/>
              <w:spacing w:before="0" w:after="40" w:line="240" w:lineRule="auto"/>
              <w:ind w:left="1080"/>
              <w:contextualSpacing/>
              <w:textAlignment w:val="auto"/>
              <w:rPr>
                <w:rFonts w:eastAsia="Times New Roman"/>
                <w:strike/>
                <w:szCs w:val="24"/>
                <w:lang w:eastAsia="x-none"/>
              </w:rPr>
            </w:pPr>
            <w:r w:rsidRPr="00F01225">
              <w:rPr>
                <w:rFonts w:eastAsia="Times New Roman"/>
                <w:strike/>
                <w:szCs w:val="24"/>
                <w:lang w:eastAsia="x-none"/>
              </w:rPr>
              <w:t>E.g. a large amount of coverage recovery may be needed for the initial access channels if the target is to achieve the same coverage for the initial access channels between RedCap UE and the reference NR UE</w:t>
            </w:r>
          </w:p>
          <w:p w14:paraId="291127EF" w14:textId="77777777" w:rsidR="00F01225" w:rsidRPr="00F01225" w:rsidRDefault="00F01225" w:rsidP="00C870C7">
            <w:pPr>
              <w:numPr>
                <w:ilvl w:val="2"/>
                <w:numId w:val="14"/>
              </w:numPr>
              <w:overflowPunct/>
              <w:autoSpaceDE/>
              <w:autoSpaceDN/>
              <w:adjustRightInd/>
              <w:spacing w:before="0" w:after="40" w:line="240" w:lineRule="auto"/>
              <w:ind w:left="1080"/>
              <w:contextualSpacing/>
              <w:textAlignment w:val="auto"/>
              <w:rPr>
                <w:rFonts w:eastAsia="Times New Roman"/>
                <w:strike/>
                <w:color w:val="000000"/>
                <w:szCs w:val="24"/>
                <w:lang w:eastAsia="x-none"/>
              </w:rPr>
            </w:pPr>
            <w:r w:rsidRPr="00F01225">
              <w:rPr>
                <w:rFonts w:eastAsia="Times New Roman"/>
                <w:szCs w:val="24"/>
                <w:lang w:eastAsia="x-none"/>
              </w:rPr>
              <w:t xml:space="preserve">E.g. coverage recovery for some DL channels may be needed for RedCap UE with 100 MHz BW (e.g. Msg2/4, PDSCH) or 50 MHz BW (e.g. Msg2/4, PDSCH, PDCCH) and 1Rx when max TRP 23 dBm is assumed for the reference NR UE </w:t>
            </w:r>
          </w:p>
        </w:tc>
      </w:tr>
    </w:tbl>
    <w:p w14:paraId="31C0C111" w14:textId="77777777" w:rsidR="00F01225" w:rsidRPr="00F01225" w:rsidRDefault="00F01225" w:rsidP="00F01225">
      <w:pPr>
        <w:rPr>
          <w:lang w:val="en-GB" w:eastAsia="zh-CN"/>
        </w:rPr>
      </w:pPr>
    </w:p>
    <w:p w14:paraId="4ABB77DA" w14:textId="20734A91" w:rsidR="00F01225" w:rsidRPr="00F01225" w:rsidRDefault="00F01225" w:rsidP="00F01225">
      <w:pPr>
        <w:jc w:val="both"/>
        <w:rPr>
          <w:lang w:val="en-GB" w:eastAsia="zh-CN"/>
        </w:rPr>
      </w:pPr>
      <w:r w:rsidRPr="00F01225">
        <w:rPr>
          <w:lang w:val="en-GB" w:eastAsia="zh-CN"/>
        </w:rPr>
        <w:t xml:space="preserve">According the agreed observations, for RedCap UEs in FR1, </w:t>
      </w:r>
      <w:r w:rsidRPr="00F01225">
        <w:rPr>
          <w:rFonts w:eastAsia="Times New Roman" w:hint="eastAsia"/>
          <w:szCs w:val="24"/>
          <w:lang w:eastAsia="x-none"/>
        </w:rPr>
        <w:t xml:space="preserve">under the consideration of potential reduced antenna efficiency due to device size limitations, the </w:t>
      </w:r>
      <w:r w:rsidR="005456C7">
        <w:rPr>
          <w:rFonts w:eastAsia="Times New Roman"/>
          <w:szCs w:val="24"/>
          <w:lang w:eastAsia="x-none"/>
        </w:rPr>
        <w:t>Maximum isotropic loss (</w:t>
      </w:r>
      <w:r w:rsidRPr="00F01225">
        <w:rPr>
          <w:rFonts w:eastAsia="Times New Roman" w:hint="eastAsia"/>
          <w:szCs w:val="24"/>
          <w:lang w:eastAsia="x-none"/>
        </w:rPr>
        <w:t>MIL</w:t>
      </w:r>
      <w:r w:rsidR="005456C7">
        <w:rPr>
          <w:rFonts w:eastAsia="Times New Roman"/>
          <w:szCs w:val="24"/>
          <w:lang w:eastAsia="x-none"/>
        </w:rPr>
        <w:t>)</w:t>
      </w:r>
      <w:r w:rsidRPr="00F01225">
        <w:rPr>
          <w:rFonts w:eastAsia="Times New Roman" w:hint="eastAsia"/>
          <w:szCs w:val="24"/>
          <w:lang w:eastAsia="x-none"/>
        </w:rPr>
        <w:t xml:space="preserve"> of PUSCH and/or Msg3 are worse than that of the bottleneck channel for the reference NR UE and coverage recovery is needed.</w:t>
      </w:r>
      <w:r w:rsidRPr="00F01225">
        <w:rPr>
          <w:rFonts w:eastAsia="Times New Roman"/>
          <w:szCs w:val="24"/>
          <w:lang w:eastAsia="x-none"/>
        </w:rPr>
        <w:t xml:space="preserve"> Note that a</w:t>
      </w:r>
      <w:r w:rsidRPr="00F01225">
        <w:rPr>
          <w:lang w:val="en-GB" w:eastAsia="zh-CN"/>
        </w:rPr>
        <w:t xml:space="preserve">s discussed in our companion contribution, as PUSCH and Msg3 are identified as bottleneck channels, it was proposed to specify solutions for coverage enhancement for PUSCH and Msg3 in NR CovEnh WI </w:t>
      </w:r>
      <w:r w:rsidRPr="00F01225">
        <w:rPr>
          <w:lang w:val="en-GB" w:eastAsia="zh-CN"/>
        </w:rPr>
        <w:fldChar w:fldCharType="begin"/>
      </w:r>
      <w:r w:rsidRPr="00F01225">
        <w:rPr>
          <w:lang w:val="en-GB" w:eastAsia="zh-CN"/>
        </w:rPr>
        <w:instrText xml:space="preserve"> REF _Ref57530287 \r \h </w:instrText>
      </w:r>
      <w:r w:rsidRPr="00F01225">
        <w:rPr>
          <w:lang w:val="en-GB" w:eastAsia="zh-CN"/>
        </w:rPr>
      </w:r>
      <w:r w:rsidRPr="00F01225">
        <w:rPr>
          <w:lang w:val="en-GB" w:eastAsia="zh-CN"/>
        </w:rPr>
        <w:fldChar w:fldCharType="separate"/>
      </w:r>
      <w:r w:rsidR="00C870C7">
        <w:rPr>
          <w:lang w:val="en-GB" w:eastAsia="zh-CN"/>
        </w:rPr>
        <w:t>[2]</w:t>
      </w:r>
      <w:r w:rsidRPr="00F01225">
        <w:rPr>
          <w:lang w:val="en-GB" w:eastAsia="zh-CN"/>
        </w:rPr>
        <w:fldChar w:fldCharType="end"/>
      </w:r>
      <w:r w:rsidRPr="00F01225">
        <w:rPr>
          <w:lang w:val="en-GB" w:eastAsia="zh-CN"/>
        </w:rPr>
        <w:t xml:space="preserve">. In our view, mechanisms considered as part of Rel-17 WI on NR CovEnh can serve as the starting point, while detailed solution and applicability to RedCap UEs would be specified as part of Rel-17 WI on RedCap </w:t>
      </w:r>
      <w:r w:rsidRPr="00F01225">
        <w:rPr>
          <w:lang w:val="en-GB" w:eastAsia="zh-CN"/>
        </w:rPr>
        <w:fldChar w:fldCharType="begin"/>
      </w:r>
      <w:r w:rsidRPr="00F01225">
        <w:rPr>
          <w:lang w:val="en-GB" w:eastAsia="zh-CN"/>
        </w:rPr>
        <w:instrText xml:space="preserve"> REF _Ref57530302 \r \h </w:instrText>
      </w:r>
      <w:r w:rsidRPr="00F01225">
        <w:rPr>
          <w:lang w:val="en-GB" w:eastAsia="zh-CN"/>
        </w:rPr>
      </w:r>
      <w:r w:rsidRPr="00F01225">
        <w:rPr>
          <w:lang w:val="en-GB" w:eastAsia="zh-CN"/>
        </w:rPr>
        <w:fldChar w:fldCharType="separate"/>
      </w:r>
      <w:r w:rsidR="00C870C7">
        <w:rPr>
          <w:lang w:val="en-GB" w:eastAsia="zh-CN"/>
        </w:rPr>
        <w:t>[3]</w:t>
      </w:r>
      <w:r w:rsidRPr="00F01225">
        <w:rPr>
          <w:lang w:val="en-GB" w:eastAsia="zh-CN"/>
        </w:rPr>
        <w:fldChar w:fldCharType="end"/>
      </w:r>
      <w:r w:rsidRPr="00F01225">
        <w:rPr>
          <w:lang w:val="en-GB" w:eastAsia="zh-CN"/>
        </w:rPr>
        <w:t xml:space="preserve">​. </w:t>
      </w:r>
    </w:p>
    <w:p w14:paraId="560F0404" w14:textId="057A4155" w:rsidR="00387B2D" w:rsidRDefault="00F01225" w:rsidP="00F01225">
      <w:pPr>
        <w:jc w:val="both"/>
        <w:rPr>
          <w:rFonts w:eastAsia="Times New Roman"/>
          <w:szCs w:val="24"/>
          <w:lang w:eastAsia="x-none"/>
        </w:rPr>
      </w:pPr>
      <w:r w:rsidRPr="00F01225">
        <w:rPr>
          <w:lang w:val="en-GB" w:eastAsia="zh-CN"/>
        </w:rPr>
        <w:t xml:space="preserve">Further, for FR2, when </w:t>
      </w:r>
      <w:r w:rsidRPr="00F01225">
        <w:rPr>
          <w:rFonts w:eastAsia="Times New Roman"/>
          <w:szCs w:val="24"/>
          <w:lang w:eastAsia="x-none"/>
        </w:rPr>
        <w:t xml:space="preserve">max TRP 23 dBm is assumed for the reference NR UE, coverage recovery for some DL channels may be needed for RedCap UE with 100 MHz BW (e.g. Msg2/4, PDSCH) and 1Rx. In addition, for FR1, if RedCap UEs with 1Rx branch are supported for bands requiring NR reference UE to support 4Rx branches, coverage recovery may be necessary for PDCCH CSS and Msg4 for such RedCap UEs.​ </w:t>
      </w:r>
      <w:r w:rsidR="00C124E3">
        <w:rPr>
          <w:rFonts w:eastAsia="Times New Roman"/>
          <w:szCs w:val="24"/>
          <w:lang w:eastAsia="x-none"/>
        </w:rPr>
        <w:t xml:space="preserve">However, it is not recommended to introduce 1Rx RedCap UEs in bands </w:t>
      </w:r>
      <w:r w:rsidR="00C124E3">
        <w:rPr>
          <w:rFonts w:eastAsia="Times New Roman"/>
          <w:szCs w:val="24"/>
          <w:lang w:eastAsia="x-none"/>
        </w:rPr>
        <w:lastRenderedPageBreak/>
        <w:t xml:space="preserve">requiring 4Rx for </w:t>
      </w:r>
      <w:r w:rsidR="009825EE">
        <w:rPr>
          <w:rFonts w:eastAsia="Times New Roman"/>
          <w:szCs w:val="24"/>
          <w:lang w:eastAsia="x-none"/>
        </w:rPr>
        <w:t>reference NR UE considering significant degradation in coverage and spectral efficiency (link</w:t>
      </w:r>
      <w:r w:rsidR="0023701F">
        <w:rPr>
          <w:rFonts w:eastAsia="Times New Roman"/>
          <w:szCs w:val="24"/>
          <w:lang w:eastAsia="x-none"/>
        </w:rPr>
        <w:t>-</w:t>
      </w:r>
      <w:r w:rsidR="009825EE">
        <w:rPr>
          <w:rFonts w:eastAsia="Times New Roman"/>
          <w:szCs w:val="24"/>
          <w:lang w:eastAsia="x-none"/>
        </w:rPr>
        <w:t xml:space="preserve"> as well as cell</w:t>
      </w:r>
      <w:r w:rsidR="0023701F">
        <w:rPr>
          <w:rFonts w:eastAsia="Times New Roman"/>
          <w:szCs w:val="24"/>
          <w:lang w:eastAsia="x-none"/>
        </w:rPr>
        <w:t>-level</w:t>
      </w:r>
      <w:r w:rsidR="009825EE">
        <w:rPr>
          <w:rFonts w:eastAsia="Times New Roman"/>
          <w:szCs w:val="24"/>
          <w:lang w:eastAsia="x-none"/>
        </w:rPr>
        <w:t>).</w:t>
      </w:r>
    </w:p>
    <w:p w14:paraId="14F1B566" w14:textId="2FC28FAF" w:rsidR="00F01225" w:rsidRPr="00F01225" w:rsidRDefault="00F01225" w:rsidP="00F01225">
      <w:pPr>
        <w:jc w:val="both"/>
        <w:rPr>
          <w:rFonts w:eastAsia="Times New Roman"/>
          <w:szCs w:val="24"/>
          <w:lang w:eastAsia="x-none"/>
        </w:rPr>
      </w:pPr>
      <w:r w:rsidRPr="00F01225">
        <w:rPr>
          <w:rFonts w:eastAsia="Times New Roman"/>
          <w:szCs w:val="24"/>
          <w:lang w:eastAsia="x-none"/>
        </w:rPr>
        <w:t>In our view, given that Msg2/4 and PDSCH are identified as bottleneck channels in RedCap, it is more appropriate to specify coverage recovery mechanism(s) for Msg2/Msg4/PDSCH for RedCap UEs with 1Rx to address (reference NR and RedCap) UEs with max TRP of 23 dBm in FR2.</w:t>
      </w:r>
    </w:p>
    <w:p w14:paraId="17C8BD4F" w14:textId="10CD1394" w:rsidR="00F01225" w:rsidRPr="00F01225" w:rsidRDefault="00F01225" w:rsidP="00F01225">
      <w:pPr>
        <w:spacing w:before="240" w:after="0"/>
        <w:jc w:val="both"/>
        <w:rPr>
          <w:b/>
        </w:rPr>
      </w:pPr>
      <w:r w:rsidRPr="00F01225">
        <w:rPr>
          <w:b/>
        </w:rPr>
        <w:t xml:space="preserve">Proposal </w:t>
      </w:r>
      <w:r w:rsidR="007829CF">
        <w:rPr>
          <w:b/>
        </w:rPr>
        <w:t>2</w:t>
      </w:r>
    </w:p>
    <w:p w14:paraId="0B133C78" w14:textId="67F1D27E" w:rsidR="00F01225" w:rsidRPr="00F01225" w:rsidRDefault="00F01225" w:rsidP="00F01225">
      <w:pPr>
        <w:numPr>
          <w:ilvl w:val="0"/>
          <w:numId w:val="6"/>
        </w:numPr>
        <w:overflowPunct/>
        <w:autoSpaceDE/>
        <w:autoSpaceDN/>
        <w:adjustRightInd/>
        <w:spacing w:before="60" w:after="0"/>
        <w:ind w:left="288" w:hanging="288"/>
        <w:jc w:val="both"/>
        <w:textAlignment w:val="auto"/>
        <w:rPr>
          <w:i/>
        </w:rPr>
      </w:pPr>
      <w:r w:rsidRPr="00F01225">
        <w:rPr>
          <w:i/>
        </w:rPr>
        <w:t xml:space="preserve">Specify coverage enhancement for PUSCH and Msg3 </w:t>
      </w:r>
      <w:r w:rsidR="00496E12">
        <w:rPr>
          <w:i/>
        </w:rPr>
        <w:t xml:space="preserve">for non-RedCap UEs </w:t>
      </w:r>
      <w:r w:rsidRPr="00F01225">
        <w:rPr>
          <w:i/>
        </w:rPr>
        <w:t>under NR CovEnh WI.</w:t>
      </w:r>
    </w:p>
    <w:p w14:paraId="7C0386FB" w14:textId="4DE19858" w:rsidR="00F01225" w:rsidRPr="00F01225" w:rsidRDefault="1FF647E2" w:rsidP="6DEF64BE">
      <w:pPr>
        <w:numPr>
          <w:ilvl w:val="1"/>
          <w:numId w:val="6"/>
        </w:numPr>
        <w:overflowPunct/>
        <w:autoSpaceDE/>
        <w:autoSpaceDN/>
        <w:adjustRightInd/>
        <w:spacing w:before="60" w:after="0"/>
        <w:jc w:val="both"/>
        <w:textAlignment w:val="auto"/>
        <w:rPr>
          <w:i/>
          <w:iCs/>
        </w:rPr>
      </w:pPr>
      <w:r w:rsidRPr="6DEF64BE">
        <w:rPr>
          <w:i/>
          <w:iCs/>
        </w:rPr>
        <w:t>For RedCap</w:t>
      </w:r>
      <w:r w:rsidR="6A9605ED" w:rsidRPr="6DEF64BE">
        <w:rPr>
          <w:i/>
          <w:iCs/>
        </w:rPr>
        <w:t xml:space="preserve"> UEs in FR1</w:t>
      </w:r>
      <w:r w:rsidRPr="6DEF64BE">
        <w:rPr>
          <w:i/>
          <w:iCs/>
        </w:rPr>
        <w:t>, mechanisms considered as part of Rel-17 WI on CE serve as the starting point, while detailed solution and applicability to RedCap UEs to be specified as part of Rel-17 WI on RedCap​.</w:t>
      </w:r>
    </w:p>
    <w:p w14:paraId="2E5E3EA6" w14:textId="439F6827" w:rsidR="00F01225" w:rsidRDefault="1FF647E2" w:rsidP="6DEF64BE">
      <w:pPr>
        <w:numPr>
          <w:ilvl w:val="0"/>
          <w:numId w:val="6"/>
        </w:numPr>
        <w:overflowPunct/>
        <w:autoSpaceDE/>
        <w:autoSpaceDN/>
        <w:adjustRightInd/>
        <w:spacing w:before="60" w:after="0"/>
        <w:ind w:left="288" w:hanging="288"/>
        <w:jc w:val="both"/>
        <w:textAlignment w:val="auto"/>
        <w:rPr>
          <w:i/>
          <w:iCs/>
        </w:rPr>
      </w:pPr>
      <w:r w:rsidRPr="6DEF64BE">
        <w:rPr>
          <w:i/>
          <w:iCs/>
        </w:rPr>
        <w:t>For RedCap</w:t>
      </w:r>
      <w:r w:rsidR="4E007199" w:rsidRPr="6DEF64BE">
        <w:rPr>
          <w:i/>
          <w:iCs/>
        </w:rPr>
        <w:t xml:space="preserve"> </w:t>
      </w:r>
      <w:r w:rsidR="063EC067" w:rsidRPr="6DEF64BE">
        <w:rPr>
          <w:i/>
          <w:iCs/>
        </w:rPr>
        <w:t xml:space="preserve">UEs with 1Rx </w:t>
      </w:r>
      <w:r w:rsidR="4E007199" w:rsidRPr="6DEF64BE">
        <w:rPr>
          <w:i/>
          <w:iCs/>
        </w:rPr>
        <w:t>in FR2</w:t>
      </w:r>
      <w:r w:rsidRPr="6DEF64BE">
        <w:rPr>
          <w:i/>
          <w:iCs/>
        </w:rPr>
        <w:t>, specify coverage recovery mechanism(s) for Msg2/Msg4/PDSCH</w:t>
      </w:r>
      <w:r w:rsidR="0034495E">
        <w:rPr>
          <w:i/>
          <w:iCs/>
        </w:rPr>
        <w:t xml:space="preserve"> </w:t>
      </w:r>
      <w:r w:rsidRPr="6DEF64BE">
        <w:rPr>
          <w:i/>
          <w:iCs/>
        </w:rPr>
        <w:t>to address</w:t>
      </w:r>
      <w:r w:rsidR="3C43DB5B" w:rsidRPr="6DEF64BE">
        <w:rPr>
          <w:i/>
          <w:iCs/>
        </w:rPr>
        <w:t xml:space="preserve"> scenarios with</w:t>
      </w:r>
      <w:r w:rsidRPr="6DEF64BE">
        <w:rPr>
          <w:i/>
          <w:iCs/>
        </w:rPr>
        <w:t xml:space="preserve"> (reference NR and RedCap) UEs with max TRP of 23 dBm​.</w:t>
      </w:r>
    </w:p>
    <w:p w14:paraId="2AE1E792" w14:textId="77777777" w:rsidR="00DD788C" w:rsidRPr="00F01225" w:rsidRDefault="00DD788C" w:rsidP="00667A63">
      <w:pPr>
        <w:overflowPunct/>
        <w:autoSpaceDE/>
        <w:autoSpaceDN/>
        <w:adjustRightInd/>
        <w:spacing w:before="60" w:after="0"/>
        <w:ind w:left="288"/>
        <w:jc w:val="both"/>
        <w:textAlignment w:val="auto"/>
        <w:rPr>
          <w:i/>
        </w:rPr>
      </w:pPr>
    </w:p>
    <w:p w14:paraId="327C7280" w14:textId="04A40A9D" w:rsidR="00550AA8" w:rsidRDefault="00B60727" w:rsidP="00B60727">
      <w:pPr>
        <w:pStyle w:val="Heading1"/>
      </w:pPr>
      <w:r w:rsidRPr="00B60727">
        <w:t>Discussion on overlapping objectives for beam management between feMIMO and 60GHz</w:t>
      </w:r>
    </w:p>
    <w:p w14:paraId="1509C32D" w14:textId="556B6D31" w:rsidR="00B75B88" w:rsidRPr="00B75B88" w:rsidRDefault="00B75B88" w:rsidP="0034141F">
      <w:pPr>
        <w:jc w:val="both"/>
        <w:rPr>
          <w:rFonts w:eastAsia="Times New Roman"/>
          <w:lang w:val="en-GB" w:eastAsia="zh-CN"/>
        </w:rPr>
      </w:pPr>
      <w:r w:rsidRPr="00B75B88">
        <w:rPr>
          <w:rFonts w:eastAsia="Times New Roman"/>
          <w:lang w:val="en-GB" w:eastAsia="zh-CN"/>
        </w:rPr>
        <w:t xml:space="preserve">As part of </w:t>
      </w:r>
      <w:r w:rsidR="00142D54">
        <w:rPr>
          <w:rFonts w:eastAsia="Times New Roman"/>
          <w:lang w:val="en-GB" w:eastAsia="zh-CN"/>
        </w:rPr>
        <w:t xml:space="preserve">Rel-17 study item for </w:t>
      </w:r>
      <w:r w:rsidR="00BA52D1">
        <w:rPr>
          <w:rFonts w:eastAsia="Times New Roman"/>
          <w:lang w:val="en-GB" w:eastAsia="zh-CN"/>
        </w:rPr>
        <w:t>above</w:t>
      </w:r>
      <w:r w:rsidR="00142D54">
        <w:rPr>
          <w:rFonts w:eastAsia="Times New Roman"/>
          <w:lang w:val="en-GB" w:eastAsia="zh-CN"/>
        </w:rPr>
        <w:t xml:space="preserve"> 52.6 GHz, </w:t>
      </w:r>
      <w:r w:rsidRPr="00B75B88">
        <w:rPr>
          <w:rFonts w:eastAsia="Times New Roman"/>
          <w:lang w:val="en-GB" w:eastAsia="zh-CN"/>
        </w:rPr>
        <w:t xml:space="preserve">several enhancements related to beam management operation </w:t>
      </w:r>
      <w:r w:rsidR="00142D54">
        <w:rPr>
          <w:rFonts w:eastAsia="Times New Roman"/>
          <w:lang w:val="en-GB" w:eastAsia="zh-CN"/>
        </w:rPr>
        <w:t>were</w:t>
      </w:r>
      <w:r w:rsidRPr="00B75B88">
        <w:rPr>
          <w:rFonts w:eastAsia="Times New Roman"/>
          <w:lang w:val="en-GB" w:eastAsia="zh-CN"/>
        </w:rPr>
        <w:t xml:space="preserve"> proposed</w:t>
      </w:r>
      <w:r w:rsidR="00BA52D1">
        <w:rPr>
          <w:rFonts w:eastAsia="Times New Roman"/>
          <w:lang w:val="en-GB" w:eastAsia="zh-CN"/>
        </w:rPr>
        <w:t xml:space="preserve"> and discussed</w:t>
      </w:r>
      <w:r w:rsidRPr="00B75B88">
        <w:rPr>
          <w:rFonts w:eastAsia="Times New Roman"/>
          <w:lang w:val="en-GB" w:eastAsia="zh-CN"/>
        </w:rPr>
        <w:t xml:space="preserve">. </w:t>
      </w:r>
      <w:r w:rsidR="000A62B5">
        <w:rPr>
          <w:rFonts w:eastAsia="Times New Roman"/>
          <w:lang w:val="en-GB" w:eastAsia="zh-CN"/>
        </w:rPr>
        <w:t xml:space="preserve">According to our </w:t>
      </w:r>
      <w:r w:rsidR="005D782E">
        <w:rPr>
          <w:rFonts w:eastAsia="Times New Roman"/>
          <w:lang w:val="en-GB" w:eastAsia="zh-CN"/>
        </w:rPr>
        <w:t>view</w:t>
      </w:r>
      <w:r w:rsidR="00BA52D1">
        <w:rPr>
          <w:rFonts w:eastAsia="Times New Roman"/>
          <w:lang w:val="en-GB" w:eastAsia="zh-CN"/>
        </w:rPr>
        <w:t>s</w:t>
      </w:r>
      <w:r w:rsidR="005D782E">
        <w:rPr>
          <w:rFonts w:eastAsia="Times New Roman"/>
          <w:lang w:val="en-GB" w:eastAsia="zh-CN"/>
        </w:rPr>
        <w:t xml:space="preserve">, the issues related to beam management performance under scenarios of larger and more narrow beams </w:t>
      </w:r>
      <w:r w:rsidR="001455AF">
        <w:rPr>
          <w:rFonts w:eastAsia="Times New Roman"/>
          <w:lang w:val="en-GB" w:eastAsia="zh-CN"/>
        </w:rPr>
        <w:t>should</w:t>
      </w:r>
      <w:r w:rsidR="005D782E">
        <w:rPr>
          <w:rFonts w:eastAsia="Times New Roman"/>
          <w:lang w:val="en-GB" w:eastAsia="zh-CN"/>
        </w:rPr>
        <w:t xml:space="preserve"> be addressed as part of the already ongoing Rel-17 feMIMO work item, except specific issue</w:t>
      </w:r>
      <w:r w:rsidR="001455AF">
        <w:rPr>
          <w:rFonts w:eastAsia="Times New Roman"/>
          <w:lang w:val="en-GB" w:eastAsia="zh-CN"/>
        </w:rPr>
        <w:t>s</w:t>
      </w:r>
      <w:r w:rsidR="005D782E">
        <w:rPr>
          <w:rFonts w:eastAsia="Times New Roman"/>
          <w:lang w:val="en-GB" w:eastAsia="zh-CN"/>
        </w:rPr>
        <w:t xml:space="preserve"> relevant to </w:t>
      </w:r>
      <w:r w:rsidR="001A445B">
        <w:rPr>
          <w:rFonts w:eastAsia="Times New Roman"/>
          <w:lang w:val="en-GB" w:eastAsia="zh-CN"/>
        </w:rPr>
        <w:t xml:space="preserve">above </w:t>
      </w:r>
      <w:r w:rsidR="005D782E">
        <w:rPr>
          <w:rFonts w:eastAsia="Times New Roman"/>
          <w:lang w:val="en-GB" w:eastAsia="zh-CN"/>
        </w:rPr>
        <w:t>52.6GHz operation. In particular</w:t>
      </w:r>
      <w:r w:rsidR="001455AF">
        <w:rPr>
          <w:rFonts w:eastAsia="Times New Roman"/>
          <w:lang w:val="en-GB" w:eastAsia="zh-CN"/>
        </w:rPr>
        <w:t>,</w:t>
      </w:r>
      <w:r w:rsidR="005D782E">
        <w:rPr>
          <w:rFonts w:eastAsia="Times New Roman"/>
          <w:lang w:val="en-GB" w:eastAsia="zh-CN"/>
        </w:rPr>
        <w:t xml:space="preserve"> the </w:t>
      </w:r>
      <w:r w:rsidR="00CE4250">
        <w:rPr>
          <w:rFonts w:eastAsia="Times New Roman"/>
          <w:lang w:val="en-GB" w:eastAsia="zh-CN"/>
        </w:rPr>
        <w:t xml:space="preserve">existing beam management </w:t>
      </w:r>
      <w:r w:rsidR="001455AF">
        <w:rPr>
          <w:rFonts w:eastAsia="Times New Roman"/>
          <w:lang w:val="en-GB" w:eastAsia="zh-CN"/>
        </w:rPr>
        <w:t xml:space="preserve">timing </w:t>
      </w:r>
      <w:r w:rsidR="00CE4250">
        <w:rPr>
          <w:rFonts w:eastAsia="Times New Roman"/>
          <w:lang w:val="en-GB" w:eastAsia="zh-CN"/>
        </w:rPr>
        <w:t>framework</w:t>
      </w:r>
      <w:r w:rsidR="00143E3E">
        <w:rPr>
          <w:rFonts w:eastAsia="Times New Roman"/>
          <w:lang w:val="en-GB" w:eastAsia="zh-CN"/>
        </w:rPr>
        <w:t xml:space="preserve"> should be extended to </w:t>
      </w:r>
      <w:r w:rsidR="00665223">
        <w:rPr>
          <w:rFonts w:eastAsia="Times New Roman"/>
          <w:lang w:val="en-GB" w:eastAsia="zh-CN"/>
        </w:rPr>
        <w:t xml:space="preserve">new numerologies with </w:t>
      </w:r>
      <w:r w:rsidR="001455AF">
        <w:rPr>
          <w:rFonts w:eastAsia="Times New Roman"/>
          <w:lang w:val="en-GB" w:eastAsia="zh-CN"/>
        </w:rPr>
        <w:t>subcarrier spacing</w:t>
      </w:r>
      <w:r w:rsidR="002F72C3">
        <w:rPr>
          <w:rFonts w:eastAsia="Times New Roman"/>
          <w:lang w:val="en-GB" w:eastAsia="zh-CN"/>
        </w:rPr>
        <w:t>s</w:t>
      </w:r>
      <w:r w:rsidR="001455AF">
        <w:rPr>
          <w:rFonts w:eastAsia="Times New Roman"/>
          <w:lang w:val="en-GB" w:eastAsia="zh-CN"/>
        </w:rPr>
        <w:t xml:space="preserve"> </w:t>
      </w:r>
      <w:r w:rsidR="00665223">
        <w:rPr>
          <w:rFonts w:eastAsia="Times New Roman"/>
          <w:lang w:val="en-GB" w:eastAsia="zh-CN"/>
        </w:rPr>
        <w:t xml:space="preserve">larger than </w:t>
      </w:r>
      <w:r w:rsidR="001455AF">
        <w:rPr>
          <w:rFonts w:eastAsia="Times New Roman"/>
          <w:lang w:val="en-GB" w:eastAsia="zh-CN"/>
        </w:rPr>
        <w:t>240kHz</w:t>
      </w:r>
      <w:r w:rsidR="00665223">
        <w:rPr>
          <w:rFonts w:eastAsia="Times New Roman"/>
          <w:lang w:val="en-GB" w:eastAsia="zh-CN"/>
        </w:rPr>
        <w:t>. In addition</w:t>
      </w:r>
      <w:r w:rsidR="002F72C3">
        <w:rPr>
          <w:rFonts w:eastAsia="Times New Roman"/>
          <w:lang w:val="en-GB" w:eastAsia="zh-CN"/>
        </w:rPr>
        <w:t>,</w:t>
      </w:r>
      <w:r w:rsidR="00665223">
        <w:rPr>
          <w:rFonts w:eastAsia="Times New Roman"/>
          <w:lang w:val="en-GB" w:eastAsia="zh-CN"/>
        </w:rPr>
        <w:t xml:space="preserve"> (if the benefits are found) beam management issues specific to unlicensed operation should be also solved. </w:t>
      </w:r>
      <w:r w:rsidR="00251339">
        <w:rPr>
          <w:rFonts w:eastAsia="Times New Roman"/>
          <w:lang w:val="en-GB" w:eastAsia="zh-CN"/>
        </w:rPr>
        <w:t xml:space="preserve">Considering the </w:t>
      </w:r>
      <w:r w:rsidR="00665223">
        <w:rPr>
          <w:rFonts w:eastAsia="Times New Roman"/>
          <w:lang w:val="en-GB" w:eastAsia="zh-CN"/>
        </w:rPr>
        <w:t xml:space="preserve">discussion above the following proposal is made. </w:t>
      </w:r>
    </w:p>
    <w:p w14:paraId="76A5A2FF" w14:textId="6B240DD2" w:rsidR="00A32082" w:rsidRPr="00DD137F" w:rsidRDefault="00A32082" w:rsidP="00A32082">
      <w:pPr>
        <w:spacing w:before="240" w:after="0"/>
        <w:jc w:val="both"/>
        <w:rPr>
          <w:b/>
        </w:rPr>
      </w:pPr>
      <w:r w:rsidRPr="00357161">
        <w:rPr>
          <w:b/>
        </w:rPr>
        <w:t xml:space="preserve">Proposal </w:t>
      </w:r>
      <w:r w:rsidR="007829CF">
        <w:rPr>
          <w:b/>
        </w:rPr>
        <w:t>3</w:t>
      </w:r>
    </w:p>
    <w:p w14:paraId="50FF378A" w14:textId="45645B2F" w:rsidR="00A32082" w:rsidRPr="00142D54" w:rsidRDefault="00A32082" w:rsidP="00142D54">
      <w:pPr>
        <w:numPr>
          <w:ilvl w:val="0"/>
          <w:numId w:val="6"/>
        </w:numPr>
        <w:overflowPunct/>
        <w:autoSpaceDE/>
        <w:autoSpaceDN/>
        <w:adjustRightInd/>
        <w:spacing w:before="60" w:after="0"/>
        <w:ind w:left="288" w:hanging="288"/>
        <w:jc w:val="both"/>
        <w:textAlignment w:val="auto"/>
        <w:rPr>
          <w:i/>
        </w:rPr>
      </w:pPr>
      <w:r w:rsidRPr="00142D54">
        <w:rPr>
          <w:i/>
        </w:rPr>
        <w:t xml:space="preserve">For </w:t>
      </w:r>
      <w:r w:rsidR="00601052" w:rsidRPr="00142D54">
        <w:rPr>
          <w:i/>
        </w:rPr>
        <w:t>above 52.6GHz work item consider the following beam management enhancements:</w:t>
      </w:r>
    </w:p>
    <w:p w14:paraId="4676602D" w14:textId="1548E684" w:rsidR="00550AA8" w:rsidRPr="00142D54" w:rsidRDefault="14705127" w:rsidP="00142D54">
      <w:pPr>
        <w:numPr>
          <w:ilvl w:val="1"/>
          <w:numId w:val="6"/>
        </w:numPr>
        <w:overflowPunct/>
        <w:autoSpaceDE/>
        <w:autoSpaceDN/>
        <w:adjustRightInd/>
        <w:spacing w:before="60" w:after="0"/>
        <w:jc w:val="both"/>
        <w:textAlignment w:val="auto"/>
        <w:rPr>
          <w:i/>
        </w:rPr>
      </w:pPr>
      <w:r w:rsidRPr="00142D54">
        <w:rPr>
          <w:i/>
        </w:rPr>
        <w:t>Extension</w:t>
      </w:r>
      <w:r w:rsidR="00601052" w:rsidRPr="00142D54">
        <w:rPr>
          <w:i/>
        </w:rPr>
        <w:t>s</w:t>
      </w:r>
      <w:r w:rsidRPr="00142D54">
        <w:rPr>
          <w:i/>
        </w:rPr>
        <w:t xml:space="preserve"> of the beam </w:t>
      </w:r>
      <w:r w:rsidR="006E38DC" w:rsidRPr="00142D54">
        <w:rPr>
          <w:i/>
        </w:rPr>
        <w:t xml:space="preserve">management </w:t>
      </w:r>
      <w:r w:rsidRPr="00142D54">
        <w:rPr>
          <w:i/>
        </w:rPr>
        <w:t>timing</w:t>
      </w:r>
      <w:r w:rsidR="003D388E">
        <w:rPr>
          <w:i/>
        </w:rPr>
        <w:t xml:space="preserve"> </w:t>
      </w:r>
      <w:r w:rsidR="00BA52D1">
        <w:rPr>
          <w:i/>
        </w:rPr>
        <w:t xml:space="preserve">framework </w:t>
      </w:r>
      <w:r w:rsidR="003D388E">
        <w:rPr>
          <w:i/>
        </w:rPr>
        <w:t xml:space="preserve">(e.g. </w:t>
      </w:r>
      <w:proofErr w:type="spellStart"/>
      <w:r w:rsidR="00FD6854" w:rsidRPr="00FD6854">
        <w:rPr>
          <w:i/>
        </w:rPr>
        <w:t>timeDurationForQCL</w:t>
      </w:r>
      <w:proofErr w:type="spellEnd"/>
      <w:r w:rsidR="00FD6854">
        <w:rPr>
          <w:i/>
        </w:rPr>
        <w:t>,</w:t>
      </w:r>
      <w:r w:rsidR="000A62B5">
        <w:rPr>
          <w:i/>
        </w:rPr>
        <w:t xml:space="preserve"> </w:t>
      </w:r>
      <w:proofErr w:type="spellStart"/>
      <w:r w:rsidR="0005693B" w:rsidRPr="005D56ED">
        <w:rPr>
          <w:rFonts w:cs="SimSun"/>
          <w:i/>
          <w:iCs/>
        </w:rPr>
        <w:t>beamSwitchTiming</w:t>
      </w:r>
      <w:proofErr w:type="spellEnd"/>
      <w:r w:rsidR="000A62B5">
        <w:rPr>
          <w:rFonts w:cs="SimSun"/>
          <w:i/>
          <w:iCs/>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003D388E">
        <w:rPr>
          <w:i/>
        </w:rPr>
        <w:t>)</w:t>
      </w:r>
      <w:r w:rsidRPr="00142D54">
        <w:rPr>
          <w:i/>
        </w:rPr>
        <w:t xml:space="preserve"> for new</w:t>
      </w:r>
      <w:r w:rsidR="003D388E">
        <w:rPr>
          <w:i/>
        </w:rPr>
        <w:t xml:space="preserve">ly introduced </w:t>
      </w:r>
      <w:r w:rsidR="000E670B" w:rsidRPr="00142D54">
        <w:rPr>
          <w:i/>
        </w:rPr>
        <w:t>numerologies</w:t>
      </w:r>
    </w:p>
    <w:p w14:paraId="6225D2B3" w14:textId="4E23B149" w:rsidR="14705127" w:rsidRPr="00142D54" w:rsidRDefault="000E670B" w:rsidP="00142D54">
      <w:pPr>
        <w:numPr>
          <w:ilvl w:val="1"/>
          <w:numId w:val="6"/>
        </w:numPr>
        <w:overflowPunct/>
        <w:autoSpaceDE/>
        <w:autoSpaceDN/>
        <w:adjustRightInd/>
        <w:spacing w:before="60" w:after="0"/>
        <w:jc w:val="both"/>
        <w:textAlignment w:val="auto"/>
        <w:rPr>
          <w:i/>
        </w:rPr>
      </w:pPr>
      <w:r w:rsidRPr="00142D54">
        <w:rPr>
          <w:i/>
        </w:rPr>
        <w:t>Other b</w:t>
      </w:r>
      <w:r w:rsidR="14705127" w:rsidRPr="00142D54">
        <w:rPr>
          <w:i/>
        </w:rPr>
        <w:t xml:space="preserve">eam management </w:t>
      </w:r>
      <w:r w:rsidR="006D5D36" w:rsidRPr="00142D54">
        <w:rPr>
          <w:i/>
        </w:rPr>
        <w:t>enhancement</w:t>
      </w:r>
      <w:r w:rsidR="00BA52D1">
        <w:rPr>
          <w:i/>
        </w:rPr>
        <w:t xml:space="preserve">s addressing </w:t>
      </w:r>
      <w:r w:rsidR="00BA52D1" w:rsidRPr="00142D54">
        <w:rPr>
          <w:i/>
        </w:rPr>
        <w:t xml:space="preserve">operation </w:t>
      </w:r>
      <w:r w:rsidR="00BA52D1">
        <w:rPr>
          <w:i/>
        </w:rPr>
        <w:t xml:space="preserve">scenarios in the </w:t>
      </w:r>
      <w:r w:rsidR="006D5D36" w:rsidRPr="00142D54">
        <w:rPr>
          <w:i/>
        </w:rPr>
        <w:t xml:space="preserve">unlicensed </w:t>
      </w:r>
      <w:r w:rsidR="00BA52D1">
        <w:rPr>
          <w:i/>
        </w:rPr>
        <w:t>spectrum</w:t>
      </w:r>
    </w:p>
    <w:p w14:paraId="7A8531D5" w14:textId="2E4F1EA0" w:rsidR="000E670B" w:rsidRPr="00142D54" w:rsidRDefault="000E670B" w:rsidP="00142D54">
      <w:pPr>
        <w:numPr>
          <w:ilvl w:val="0"/>
          <w:numId w:val="6"/>
        </w:numPr>
        <w:overflowPunct/>
        <w:autoSpaceDE/>
        <w:autoSpaceDN/>
        <w:adjustRightInd/>
        <w:spacing w:before="60" w:after="0"/>
        <w:ind w:left="288" w:hanging="288"/>
        <w:jc w:val="both"/>
        <w:textAlignment w:val="auto"/>
        <w:rPr>
          <w:i/>
        </w:rPr>
      </w:pPr>
      <w:r w:rsidRPr="00142D54">
        <w:rPr>
          <w:i/>
        </w:rPr>
        <w:t>The other beam management aspects</w:t>
      </w:r>
      <w:r w:rsidR="00BA52D1">
        <w:rPr>
          <w:i/>
        </w:rPr>
        <w:t xml:space="preserve"> for above 52.6 GHz</w:t>
      </w:r>
      <w:r w:rsidRPr="00142D54">
        <w:rPr>
          <w:i/>
        </w:rPr>
        <w:t xml:space="preserve"> are handled as part of feMIMO work item</w:t>
      </w:r>
    </w:p>
    <w:p w14:paraId="4A6BC22D" w14:textId="77777777" w:rsidR="00FB1984" w:rsidRPr="000E670B" w:rsidRDefault="00FB1984" w:rsidP="00AC49C3">
      <w:pPr>
        <w:overflowPunct/>
        <w:autoSpaceDE/>
        <w:autoSpaceDN/>
        <w:adjustRightInd/>
        <w:spacing w:before="60" w:after="120"/>
        <w:jc w:val="both"/>
        <w:textAlignment w:val="auto"/>
        <w:rPr>
          <w:lang w:val="en-GB"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62849162" w14:textId="77777777" w:rsidR="009F6C40" w:rsidRPr="009A081F" w:rsidRDefault="009F6C40" w:rsidP="009F6C40">
      <w:pPr>
        <w:jc w:val="both"/>
        <w:rPr>
          <w:i/>
        </w:rPr>
      </w:pPr>
      <w:r>
        <w:t xml:space="preserve">In this contribution, we </w:t>
      </w:r>
      <w:r w:rsidRPr="36F27A74">
        <w:rPr>
          <w:lang w:eastAsia="zh-CN"/>
        </w:rPr>
        <w:t xml:space="preserve">discussed the </w:t>
      </w:r>
      <w:r>
        <w:rPr>
          <w:lang w:eastAsia="x-none"/>
        </w:rPr>
        <w:t xml:space="preserve">overlapping objectives across Rel-17 WIs, with primary focus on </w:t>
      </w:r>
      <w:r w:rsidRPr="002D47E6">
        <w:rPr>
          <w:lang w:eastAsia="x-none"/>
        </w:rPr>
        <w:t>PUCCH enhancement between feMIMO, eURLLC, CovEnh, coverage enhancement/recovery between CovEnh and RedCap; and beam management between feMIMO and 60GHz</w:t>
      </w:r>
      <w:r>
        <w:rPr>
          <w:lang w:eastAsia="x-none"/>
        </w:rPr>
        <w:t xml:space="preserve">. </w:t>
      </w:r>
      <w:r w:rsidRPr="00A270BA">
        <w:rPr>
          <w:lang w:eastAsia="x-none"/>
        </w:rPr>
        <w:t>Further, we summarize the proposals as follows:</w:t>
      </w:r>
    </w:p>
    <w:p w14:paraId="12CA589C" w14:textId="77777777" w:rsidR="009F6C40" w:rsidRPr="00DD137F" w:rsidRDefault="009F6C40" w:rsidP="009F6C40">
      <w:pPr>
        <w:spacing w:before="240" w:after="0"/>
        <w:jc w:val="both"/>
        <w:rPr>
          <w:b/>
        </w:rPr>
      </w:pPr>
      <w:r w:rsidRPr="00357161">
        <w:rPr>
          <w:b/>
        </w:rPr>
        <w:t xml:space="preserve">Proposal </w:t>
      </w:r>
      <w:r>
        <w:rPr>
          <w:b/>
        </w:rPr>
        <w:t>1</w:t>
      </w:r>
    </w:p>
    <w:p w14:paraId="77B623BF" w14:textId="77777777" w:rsidR="009F6C40" w:rsidRDefault="009F6C40" w:rsidP="009F6C40">
      <w:pPr>
        <w:numPr>
          <w:ilvl w:val="0"/>
          <w:numId w:val="6"/>
        </w:numPr>
        <w:overflowPunct/>
        <w:autoSpaceDE/>
        <w:autoSpaceDN/>
        <w:adjustRightInd/>
        <w:spacing w:before="60" w:after="0"/>
        <w:ind w:left="288" w:hanging="288"/>
        <w:jc w:val="both"/>
        <w:textAlignment w:val="auto"/>
        <w:rPr>
          <w:i/>
        </w:rPr>
      </w:pPr>
      <w:r>
        <w:rPr>
          <w:i/>
        </w:rPr>
        <w:t xml:space="preserve">Enhanced PUCCH repetition is handled in a single WI among one of Release 17 </w:t>
      </w:r>
      <w:r w:rsidRPr="003336C6">
        <w:rPr>
          <w:i/>
        </w:rPr>
        <w:t>eURLLC</w:t>
      </w:r>
      <w:r>
        <w:rPr>
          <w:i/>
        </w:rPr>
        <w:t>/</w:t>
      </w:r>
      <w:proofErr w:type="spellStart"/>
      <w:r>
        <w:rPr>
          <w:i/>
        </w:rPr>
        <w:t>IIoT</w:t>
      </w:r>
      <w:proofErr w:type="spellEnd"/>
      <w:r w:rsidRPr="003336C6">
        <w:rPr>
          <w:i/>
        </w:rPr>
        <w:t xml:space="preserve"> or CovEnh</w:t>
      </w:r>
    </w:p>
    <w:p w14:paraId="218656BE" w14:textId="77777777" w:rsidR="009F6C40" w:rsidRDefault="009F6C40" w:rsidP="009F6C40">
      <w:pPr>
        <w:numPr>
          <w:ilvl w:val="1"/>
          <w:numId w:val="6"/>
        </w:numPr>
        <w:overflowPunct/>
        <w:autoSpaceDE/>
        <w:autoSpaceDN/>
        <w:adjustRightInd/>
        <w:spacing w:before="60" w:after="0"/>
        <w:jc w:val="both"/>
        <w:textAlignment w:val="auto"/>
        <w:rPr>
          <w:i/>
        </w:rPr>
      </w:pPr>
      <w:r>
        <w:rPr>
          <w:i/>
        </w:rPr>
        <w:t>The enhanced PUCCH repetition being designed in the selected WI should fulfil technical requirements from all three overlapping Release 17 items, i.e. feMIMO, CovEnh, and eURLLC/</w:t>
      </w:r>
      <w:proofErr w:type="spellStart"/>
      <w:r>
        <w:rPr>
          <w:i/>
        </w:rPr>
        <w:t>IIoT</w:t>
      </w:r>
      <w:proofErr w:type="spellEnd"/>
    </w:p>
    <w:p w14:paraId="39BA7058" w14:textId="77777777" w:rsidR="009F6C40" w:rsidRDefault="009F6C40" w:rsidP="009F6C40">
      <w:pPr>
        <w:numPr>
          <w:ilvl w:val="1"/>
          <w:numId w:val="6"/>
        </w:numPr>
        <w:overflowPunct/>
        <w:autoSpaceDE/>
        <w:autoSpaceDN/>
        <w:adjustRightInd/>
        <w:spacing w:before="60" w:after="0"/>
        <w:jc w:val="both"/>
        <w:textAlignment w:val="auto"/>
        <w:rPr>
          <w:i/>
        </w:rPr>
      </w:pPr>
      <w:r>
        <w:rPr>
          <w:i/>
        </w:rPr>
        <w:t xml:space="preserve">Which item contains this enhancement </w:t>
      </w:r>
      <w:r w:rsidRPr="003336C6">
        <w:rPr>
          <w:i/>
        </w:rPr>
        <w:t>can be decided based on overall scope and time budget</w:t>
      </w:r>
    </w:p>
    <w:p w14:paraId="4074B816" w14:textId="77777777" w:rsidR="009F6C40" w:rsidRDefault="009F6C40" w:rsidP="009F6C40">
      <w:pPr>
        <w:numPr>
          <w:ilvl w:val="1"/>
          <w:numId w:val="6"/>
        </w:numPr>
        <w:overflowPunct/>
        <w:autoSpaceDE/>
        <w:autoSpaceDN/>
        <w:adjustRightInd/>
        <w:spacing w:before="60" w:after="0"/>
        <w:jc w:val="both"/>
        <w:textAlignment w:val="auto"/>
        <w:rPr>
          <w:i/>
        </w:rPr>
      </w:pPr>
      <w:r>
        <w:rPr>
          <w:i/>
        </w:rPr>
        <w:t>Basic part of the enhanced PUCCH repetition is expected to be completed at least two meeting before the end of Release 17 to give related WIs time to apply Release 17 design to the enhanced PUCCH repetition</w:t>
      </w:r>
    </w:p>
    <w:p w14:paraId="58C6EED8" w14:textId="77777777" w:rsidR="009F6C40" w:rsidRDefault="009F6C40" w:rsidP="009F6C40">
      <w:pPr>
        <w:numPr>
          <w:ilvl w:val="0"/>
          <w:numId w:val="6"/>
        </w:numPr>
        <w:overflowPunct/>
        <w:autoSpaceDE/>
        <w:autoSpaceDN/>
        <w:adjustRightInd/>
        <w:spacing w:before="60" w:after="0"/>
        <w:ind w:left="288" w:hanging="288"/>
        <w:jc w:val="both"/>
        <w:textAlignment w:val="auto"/>
        <w:rPr>
          <w:i/>
        </w:rPr>
      </w:pPr>
      <w:r>
        <w:rPr>
          <w:i/>
        </w:rPr>
        <w:t>Dynamic PUCCH repetition factor indication is handled in the same WI as the enhanced PUCCH repetition.</w:t>
      </w:r>
    </w:p>
    <w:p w14:paraId="62C5BFEA" w14:textId="77777777" w:rsidR="009F6C40" w:rsidRPr="00F01225" w:rsidRDefault="009F6C40" w:rsidP="009F6C40">
      <w:pPr>
        <w:spacing w:before="240" w:after="0"/>
        <w:jc w:val="both"/>
        <w:rPr>
          <w:b/>
        </w:rPr>
      </w:pPr>
      <w:r w:rsidRPr="00F01225">
        <w:rPr>
          <w:b/>
        </w:rPr>
        <w:t xml:space="preserve">Proposal </w:t>
      </w:r>
      <w:r>
        <w:rPr>
          <w:b/>
        </w:rPr>
        <w:t>2</w:t>
      </w:r>
    </w:p>
    <w:p w14:paraId="57605FFA" w14:textId="77777777" w:rsidR="009F6C40" w:rsidRPr="00F01225" w:rsidRDefault="009F6C40" w:rsidP="009F6C40">
      <w:pPr>
        <w:numPr>
          <w:ilvl w:val="0"/>
          <w:numId w:val="6"/>
        </w:numPr>
        <w:overflowPunct/>
        <w:autoSpaceDE/>
        <w:autoSpaceDN/>
        <w:adjustRightInd/>
        <w:spacing w:before="60" w:after="0"/>
        <w:ind w:left="288" w:hanging="288"/>
        <w:jc w:val="both"/>
        <w:textAlignment w:val="auto"/>
        <w:rPr>
          <w:i/>
        </w:rPr>
      </w:pPr>
      <w:r w:rsidRPr="00F01225">
        <w:rPr>
          <w:i/>
        </w:rPr>
        <w:lastRenderedPageBreak/>
        <w:t xml:space="preserve">Specify coverage enhancement for PUSCH and Msg3 </w:t>
      </w:r>
      <w:r>
        <w:rPr>
          <w:i/>
        </w:rPr>
        <w:t xml:space="preserve">for non-RedCap UEs </w:t>
      </w:r>
      <w:r w:rsidRPr="00F01225">
        <w:rPr>
          <w:i/>
        </w:rPr>
        <w:t>under NR CovEnh WI.</w:t>
      </w:r>
    </w:p>
    <w:p w14:paraId="274EF035" w14:textId="77777777" w:rsidR="009F6C40" w:rsidRPr="00F01225" w:rsidRDefault="009F6C40" w:rsidP="009F6C40">
      <w:pPr>
        <w:numPr>
          <w:ilvl w:val="1"/>
          <w:numId w:val="6"/>
        </w:numPr>
        <w:overflowPunct/>
        <w:autoSpaceDE/>
        <w:autoSpaceDN/>
        <w:adjustRightInd/>
        <w:spacing w:before="60" w:after="0"/>
        <w:jc w:val="both"/>
        <w:textAlignment w:val="auto"/>
        <w:rPr>
          <w:i/>
          <w:iCs/>
        </w:rPr>
      </w:pPr>
      <w:r w:rsidRPr="6DEF64BE">
        <w:rPr>
          <w:i/>
          <w:iCs/>
        </w:rPr>
        <w:t>For RedCap UEs in FR1, mechanisms considered as part of Rel-17 WI on CE serve as the starting point, while detailed solution and applicability to RedCap UEs to be specified as part of Rel-17 WI on RedCap​.</w:t>
      </w:r>
    </w:p>
    <w:p w14:paraId="1A61FACC" w14:textId="77777777" w:rsidR="009F6C40" w:rsidRDefault="009F6C40" w:rsidP="009F6C40">
      <w:pPr>
        <w:numPr>
          <w:ilvl w:val="0"/>
          <w:numId w:val="6"/>
        </w:numPr>
        <w:overflowPunct/>
        <w:autoSpaceDE/>
        <w:autoSpaceDN/>
        <w:adjustRightInd/>
        <w:spacing w:before="60" w:after="0"/>
        <w:ind w:left="288" w:hanging="288"/>
        <w:jc w:val="both"/>
        <w:textAlignment w:val="auto"/>
        <w:rPr>
          <w:i/>
          <w:iCs/>
        </w:rPr>
      </w:pPr>
      <w:r w:rsidRPr="6DEF64BE">
        <w:rPr>
          <w:i/>
          <w:iCs/>
        </w:rPr>
        <w:t>For RedCap UEs with 1Rx in FR2, specify coverage recovery mechanism(s) for Msg2/Msg4/PDSCH</w:t>
      </w:r>
      <w:r>
        <w:rPr>
          <w:i/>
          <w:iCs/>
        </w:rPr>
        <w:t xml:space="preserve"> </w:t>
      </w:r>
      <w:r w:rsidRPr="6DEF64BE">
        <w:rPr>
          <w:i/>
          <w:iCs/>
        </w:rPr>
        <w:t>to address scenarios with (reference NR and RedCap) UEs with max TRP of 23 dBm​.</w:t>
      </w:r>
    </w:p>
    <w:p w14:paraId="3BDF19E9" w14:textId="77777777" w:rsidR="009F6C40" w:rsidRPr="00DD137F" w:rsidRDefault="009F6C40" w:rsidP="009F6C40">
      <w:pPr>
        <w:spacing w:before="240" w:after="0"/>
        <w:jc w:val="both"/>
        <w:rPr>
          <w:b/>
        </w:rPr>
      </w:pPr>
      <w:r w:rsidRPr="00357161">
        <w:rPr>
          <w:b/>
        </w:rPr>
        <w:t xml:space="preserve">Proposal </w:t>
      </w:r>
      <w:r>
        <w:rPr>
          <w:b/>
        </w:rPr>
        <w:t>3</w:t>
      </w:r>
    </w:p>
    <w:p w14:paraId="78F1C327" w14:textId="77777777" w:rsidR="009F6C40" w:rsidRPr="00142D54" w:rsidRDefault="009F6C40" w:rsidP="009F6C40">
      <w:pPr>
        <w:numPr>
          <w:ilvl w:val="0"/>
          <w:numId w:val="6"/>
        </w:numPr>
        <w:overflowPunct/>
        <w:autoSpaceDE/>
        <w:autoSpaceDN/>
        <w:adjustRightInd/>
        <w:spacing w:before="60" w:after="0"/>
        <w:ind w:left="288" w:hanging="288"/>
        <w:jc w:val="both"/>
        <w:textAlignment w:val="auto"/>
        <w:rPr>
          <w:i/>
        </w:rPr>
      </w:pPr>
      <w:r w:rsidRPr="00142D54">
        <w:rPr>
          <w:i/>
        </w:rPr>
        <w:t>For above 52.6GHz work item consider the following beam management enhancements:</w:t>
      </w:r>
    </w:p>
    <w:p w14:paraId="6DD8A241" w14:textId="77777777" w:rsidR="009F6C40" w:rsidRPr="00142D54" w:rsidRDefault="009F6C40" w:rsidP="009F6C40">
      <w:pPr>
        <w:numPr>
          <w:ilvl w:val="1"/>
          <w:numId w:val="6"/>
        </w:numPr>
        <w:overflowPunct/>
        <w:autoSpaceDE/>
        <w:autoSpaceDN/>
        <w:adjustRightInd/>
        <w:spacing w:before="60" w:after="0"/>
        <w:jc w:val="both"/>
        <w:textAlignment w:val="auto"/>
        <w:rPr>
          <w:i/>
        </w:rPr>
      </w:pPr>
      <w:r w:rsidRPr="00142D54">
        <w:rPr>
          <w:i/>
        </w:rPr>
        <w:t>Extensions of the beam management timing</w:t>
      </w:r>
      <w:r>
        <w:rPr>
          <w:i/>
        </w:rPr>
        <w:t xml:space="preserve"> framework (e.g. </w:t>
      </w:r>
      <w:proofErr w:type="spellStart"/>
      <w:r w:rsidRPr="00FD6854">
        <w:rPr>
          <w:i/>
        </w:rPr>
        <w:t>timeDurationForQCL</w:t>
      </w:r>
      <w:proofErr w:type="spellEnd"/>
      <w:r>
        <w:rPr>
          <w:i/>
        </w:rPr>
        <w:t xml:space="preserve">, </w:t>
      </w:r>
      <w:proofErr w:type="spellStart"/>
      <w:r w:rsidRPr="005D56ED">
        <w:rPr>
          <w:rFonts w:cs="SimSun"/>
          <w:i/>
          <w:iCs/>
        </w:rPr>
        <w:t>beamSwitchTiming</w:t>
      </w:r>
      <w:proofErr w:type="spellEnd"/>
      <w:r>
        <w:rPr>
          <w:rFonts w:cs="SimSun"/>
          <w:i/>
          <w:iCs/>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i/>
        </w:rPr>
        <w:t>)</w:t>
      </w:r>
      <w:r w:rsidRPr="00142D54">
        <w:rPr>
          <w:i/>
        </w:rPr>
        <w:t xml:space="preserve"> for new</w:t>
      </w:r>
      <w:r>
        <w:rPr>
          <w:i/>
        </w:rPr>
        <w:t xml:space="preserve">ly introduced </w:t>
      </w:r>
      <w:r w:rsidRPr="00142D54">
        <w:rPr>
          <w:i/>
        </w:rPr>
        <w:t>numerologies</w:t>
      </w:r>
    </w:p>
    <w:p w14:paraId="2AD597D1" w14:textId="77777777" w:rsidR="009F6C40" w:rsidRPr="00142D54" w:rsidRDefault="009F6C40" w:rsidP="009F6C40">
      <w:pPr>
        <w:numPr>
          <w:ilvl w:val="1"/>
          <w:numId w:val="6"/>
        </w:numPr>
        <w:overflowPunct/>
        <w:autoSpaceDE/>
        <w:autoSpaceDN/>
        <w:adjustRightInd/>
        <w:spacing w:before="60" w:after="0"/>
        <w:jc w:val="both"/>
        <w:textAlignment w:val="auto"/>
        <w:rPr>
          <w:i/>
        </w:rPr>
      </w:pPr>
      <w:r w:rsidRPr="00142D54">
        <w:rPr>
          <w:i/>
        </w:rPr>
        <w:t>Other beam management enhancement</w:t>
      </w:r>
      <w:r>
        <w:rPr>
          <w:i/>
        </w:rPr>
        <w:t xml:space="preserve">s addressing </w:t>
      </w:r>
      <w:r w:rsidRPr="00142D54">
        <w:rPr>
          <w:i/>
        </w:rPr>
        <w:t xml:space="preserve">operation </w:t>
      </w:r>
      <w:r>
        <w:rPr>
          <w:i/>
        </w:rPr>
        <w:t xml:space="preserve">scenarios in the </w:t>
      </w:r>
      <w:r w:rsidRPr="00142D54">
        <w:rPr>
          <w:i/>
        </w:rPr>
        <w:t xml:space="preserve">unlicensed </w:t>
      </w:r>
      <w:r>
        <w:rPr>
          <w:i/>
        </w:rPr>
        <w:t>spectrum</w:t>
      </w:r>
    </w:p>
    <w:p w14:paraId="5F2DFEAC" w14:textId="77777777" w:rsidR="009F6C40" w:rsidRPr="00142D54" w:rsidRDefault="009F6C40" w:rsidP="009F6C40">
      <w:pPr>
        <w:numPr>
          <w:ilvl w:val="0"/>
          <w:numId w:val="6"/>
        </w:numPr>
        <w:overflowPunct/>
        <w:autoSpaceDE/>
        <w:autoSpaceDN/>
        <w:adjustRightInd/>
        <w:spacing w:before="60" w:after="0"/>
        <w:ind w:left="288" w:hanging="288"/>
        <w:jc w:val="both"/>
        <w:textAlignment w:val="auto"/>
        <w:rPr>
          <w:i/>
        </w:rPr>
      </w:pPr>
      <w:r w:rsidRPr="00142D54">
        <w:rPr>
          <w:i/>
        </w:rPr>
        <w:t>The other beam management aspects</w:t>
      </w:r>
      <w:r>
        <w:rPr>
          <w:i/>
        </w:rPr>
        <w:t xml:space="preserve"> for above 52.6 GHz</w:t>
      </w:r>
      <w:r w:rsidRPr="00142D54">
        <w:rPr>
          <w:i/>
        </w:rPr>
        <w:t xml:space="preserve"> are handled as part of feMIMO work item</w:t>
      </w:r>
    </w:p>
    <w:p w14:paraId="0588EBAC" w14:textId="7D6F3148" w:rsidR="00C35678" w:rsidRDefault="00C35678" w:rsidP="00C35678">
      <w:pPr>
        <w:spacing w:before="60"/>
        <w:jc w:val="both"/>
        <w:rPr>
          <w:i/>
          <w:iCs/>
          <w:lang w:eastAsia="x-none"/>
        </w:rPr>
      </w:pPr>
      <w:bookmarkStart w:id="1" w:name="_GoBack"/>
      <w:bookmarkEnd w:id="1"/>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00EE4347" w14:textId="1F68C257" w:rsidR="00F178FE" w:rsidRDefault="006B6ADE" w:rsidP="008417B6">
      <w:pPr>
        <w:widowControl w:val="0"/>
        <w:numPr>
          <w:ilvl w:val="0"/>
          <w:numId w:val="4"/>
        </w:numPr>
        <w:overflowPunct/>
        <w:autoSpaceDE/>
        <w:adjustRightInd/>
        <w:spacing w:after="120"/>
        <w:jc w:val="both"/>
        <w:textAlignment w:val="auto"/>
        <w:rPr>
          <w:lang w:eastAsia="zh-CN"/>
        </w:rPr>
      </w:pPr>
      <w:bookmarkStart w:id="2" w:name="_Ref46843668"/>
      <w:bookmarkStart w:id="3" w:name="_Ref38958951"/>
      <w:bookmarkStart w:id="4" w:name="_Ref20730972"/>
      <w:bookmarkStart w:id="5" w:name="_Ref16193927"/>
      <w:bookmarkStart w:id="6" w:name="_Ref6926730"/>
      <w:bookmarkStart w:id="7" w:name="_Ref7107393"/>
      <w:bookmarkStart w:id="8" w:name="_Ref521318726"/>
      <w:bookmarkStart w:id="9" w:name="_Ref524340861"/>
      <w:bookmarkStart w:id="10" w:name="_Ref510774888"/>
      <w:bookmarkStart w:id="11" w:name="_Ref3884257"/>
      <w:r w:rsidRPr="006B6ADE">
        <w:rPr>
          <w:lang w:eastAsia="zh-CN"/>
        </w:rPr>
        <w:t>Chairman’s notes, RAN1 #10</w:t>
      </w:r>
      <w:r w:rsidR="00EE19BC">
        <w:rPr>
          <w:lang w:eastAsia="zh-CN"/>
        </w:rPr>
        <w:t>3</w:t>
      </w:r>
      <w:r w:rsidRPr="006B6ADE">
        <w:rPr>
          <w:lang w:eastAsia="zh-CN"/>
        </w:rPr>
        <w:t xml:space="preserve"> e-Meeting, </w:t>
      </w:r>
      <w:r w:rsidR="008C00E3">
        <w:rPr>
          <w:lang w:eastAsia="zh-CN"/>
        </w:rPr>
        <w:t>November</w:t>
      </w:r>
      <w:r w:rsidRPr="006B6ADE">
        <w:rPr>
          <w:lang w:eastAsia="zh-CN"/>
        </w:rPr>
        <w:t xml:space="preserve"> 2020</w:t>
      </w:r>
      <w:bookmarkEnd w:id="2"/>
      <w:bookmarkEnd w:id="3"/>
      <w:bookmarkEnd w:id="4"/>
      <w:bookmarkEnd w:id="5"/>
      <w:bookmarkEnd w:id="6"/>
      <w:bookmarkEnd w:id="7"/>
      <w:bookmarkEnd w:id="8"/>
      <w:bookmarkEnd w:id="9"/>
      <w:bookmarkEnd w:id="10"/>
      <w:bookmarkEnd w:id="11"/>
    </w:p>
    <w:p w14:paraId="04F7920A" w14:textId="77777777" w:rsidR="00691D0D" w:rsidRDefault="00691D0D" w:rsidP="00691D0D">
      <w:pPr>
        <w:widowControl w:val="0"/>
        <w:numPr>
          <w:ilvl w:val="0"/>
          <w:numId w:val="4"/>
        </w:numPr>
        <w:overflowPunct/>
        <w:autoSpaceDE/>
        <w:adjustRightInd/>
        <w:spacing w:after="120"/>
        <w:jc w:val="both"/>
        <w:textAlignment w:val="auto"/>
        <w:rPr>
          <w:lang w:eastAsia="zh-CN"/>
        </w:rPr>
      </w:pPr>
      <w:bookmarkStart w:id="12" w:name="_Ref57530287"/>
      <w:r w:rsidRPr="0000097F">
        <w:rPr>
          <w:lang w:eastAsia="zh-CN"/>
        </w:rPr>
        <w:t>RP-202352</w:t>
      </w:r>
      <w:r>
        <w:rPr>
          <w:lang w:eastAsia="zh-CN"/>
        </w:rPr>
        <w:t>, “</w:t>
      </w:r>
      <w:r w:rsidRPr="0000097F">
        <w:rPr>
          <w:lang w:eastAsia="zh-CN"/>
        </w:rPr>
        <w:t>Views on Coverage Enhancement WI</w:t>
      </w:r>
      <w:r>
        <w:rPr>
          <w:lang w:eastAsia="zh-CN"/>
        </w:rPr>
        <w:t xml:space="preserve">”, Intel Corporation, </w:t>
      </w:r>
      <w:r w:rsidRPr="00C97A8D">
        <w:rPr>
          <w:lang w:eastAsia="zh-CN"/>
        </w:rPr>
        <w:t>e-Meeting, December 2020</w:t>
      </w:r>
      <w:bookmarkEnd w:id="12"/>
    </w:p>
    <w:p w14:paraId="28AA2D90" w14:textId="77777777" w:rsidR="00F178FE" w:rsidRPr="0057555E" w:rsidRDefault="00691D0D" w:rsidP="008417B6">
      <w:pPr>
        <w:widowControl w:val="0"/>
        <w:numPr>
          <w:ilvl w:val="0"/>
          <w:numId w:val="4"/>
        </w:numPr>
        <w:overflowPunct/>
        <w:autoSpaceDE/>
        <w:adjustRightInd/>
        <w:spacing w:after="120"/>
        <w:jc w:val="both"/>
        <w:textAlignment w:val="auto"/>
        <w:rPr>
          <w:lang w:eastAsia="zh-CN"/>
        </w:rPr>
      </w:pPr>
      <w:bookmarkStart w:id="13" w:name="_Ref57530302"/>
      <w:r w:rsidRPr="00175341">
        <w:rPr>
          <w:lang w:eastAsia="zh-CN"/>
        </w:rPr>
        <w:t>RP-202353</w:t>
      </w:r>
      <w:r>
        <w:rPr>
          <w:lang w:eastAsia="zh-CN"/>
        </w:rPr>
        <w:t>,</w:t>
      </w:r>
      <w:r w:rsidRPr="00175341">
        <w:rPr>
          <w:lang w:eastAsia="zh-CN"/>
        </w:rPr>
        <w:tab/>
      </w:r>
      <w:r>
        <w:rPr>
          <w:lang w:eastAsia="zh-CN"/>
        </w:rPr>
        <w:t>“</w:t>
      </w:r>
      <w:r w:rsidRPr="00175341">
        <w:rPr>
          <w:lang w:eastAsia="zh-CN"/>
        </w:rPr>
        <w:t>Views on Reduced Capability NR device WI</w:t>
      </w:r>
      <w:r>
        <w:rPr>
          <w:lang w:eastAsia="zh-CN"/>
        </w:rPr>
        <w:t xml:space="preserve">”, Intel Corporation, </w:t>
      </w:r>
      <w:r w:rsidRPr="00C97A8D">
        <w:rPr>
          <w:lang w:eastAsia="zh-CN"/>
        </w:rPr>
        <w:t>e-Meeting, December 2020</w:t>
      </w:r>
      <w:bookmarkEnd w:id="13"/>
    </w:p>
    <w:sectPr w:rsidR="00F178FE" w:rsidRPr="0057555E"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61EE6" w14:textId="77777777" w:rsidR="00DC3168" w:rsidRDefault="00DC3168">
      <w:r>
        <w:separator/>
      </w:r>
    </w:p>
  </w:endnote>
  <w:endnote w:type="continuationSeparator" w:id="0">
    <w:p w14:paraId="74C15E4A" w14:textId="77777777" w:rsidR="00DC3168" w:rsidRDefault="00DC3168">
      <w:r>
        <w:continuationSeparator/>
      </w:r>
    </w:p>
  </w:endnote>
  <w:endnote w:type="continuationNotice" w:id="1">
    <w:p w14:paraId="1559936A" w14:textId="77777777" w:rsidR="00DC3168" w:rsidRDefault="00DC31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972FE0" w:rsidRDefault="00972F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972FE0" w:rsidRDefault="00972F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972FE0" w:rsidRDefault="00972F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247B4" w14:textId="77777777" w:rsidR="005456C7" w:rsidRDefault="005456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8E446" w14:textId="77777777" w:rsidR="00DC3168" w:rsidRDefault="00DC3168">
      <w:r>
        <w:separator/>
      </w:r>
    </w:p>
  </w:footnote>
  <w:footnote w:type="continuationSeparator" w:id="0">
    <w:p w14:paraId="05F41FCC" w14:textId="77777777" w:rsidR="00DC3168" w:rsidRDefault="00DC3168">
      <w:r>
        <w:continuationSeparator/>
      </w:r>
    </w:p>
  </w:footnote>
  <w:footnote w:type="continuationNotice" w:id="1">
    <w:p w14:paraId="6E7AB63B" w14:textId="77777777" w:rsidR="00DC3168" w:rsidRDefault="00DC31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972FE0" w:rsidRDefault="00972F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C0694" w14:textId="77777777" w:rsidR="005456C7" w:rsidRDefault="00545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8D5FB" w14:textId="77777777" w:rsidR="005456C7" w:rsidRDefault="0054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1F17103"/>
    <w:multiLevelType w:val="hybridMultilevel"/>
    <w:tmpl w:val="8ECCC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hybridMultilevel"/>
    <w:tmpl w:val="6390F9DE"/>
    <w:lvl w:ilvl="0" w:tplc="8B56CE02">
      <w:start w:val="1"/>
      <w:numFmt w:val="decimal"/>
      <w:lvlText w:val="[%1]"/>
      <w:lvlJc w:val="left"/>
      <w:pPr>
        <w:tabs>
          <w:tab w:val="num" w:pos="420"/>
        </w:tabs>
        <w:ind w:left="420" w:hanging="420"/>
      </w:pPr>
      <w:rPr>
        <w:rFonts w:hint="default"/>
      </w:rPr>
    </w:lvl>
    <w:lvl w:ilvl="1" w:tplc="9F6C77F6">
      <w:start w:val="1"/>
      <w:numFmt w:val="aiueoFullWidth"/>
      <w:lvlText w:val="(%2)"/>
      <w:lvlJc w:val="left"/>
      <w:pPr>
        <w:tabs>
          <w:tab w:val="num" w:pos="840"/>
        </w:tabs>
        <w:ind w:left="840" w:hanging="420"/>
      </w:pPr>
    </w:lvl>
    <w:lvl w:ilvl="2" w:tplc="8650120E">
      <w:start w:val="1"/>
      <w:numFmt w:val="decimalEnclosedCircle"/>
      <w:lvlText w:val="%3"/>
      <w:lvlJc w:val="left"/>
      <w:pPr>
        <w:tabs>
          <w:tab w:val="num" w:pos="1260"/>
        </w:tabs>
        <w:ind w:left="1260" w:hanging="420"/>
      </w:pPr>
    </w:lvl>
    <w:lvl w:ilvl="3" w:tplc="1A48850A">
      <w:start w:val="1"/>
      <w:numFmt w:val="decimal"/>
      <w:lvlText w:val="%4."/>
      <w:lvlJc w:val="left"/>
      <w:pPr>
        <w:tabs>
          <w:tab w:val="num" w:pos="1680"/>
        </w:tabs>
        <w:ind w:left="1680" w:hanging="420"/>
      </w:pPr>
    </w:lvl>
    <w:lvl w:ilvl="4" w:tplc="3C3C126E">
      <w:start w:val="1"/>
      <w:numFmt w:val="aiueoFullWidth"/>
      <w:lvlText w:val="(%5)"/>
      <w:lvlJc w:val="left"/>
      <w:pPr>
        <w:tabs>
          <w:tab w:val="num" w:pos="2100"/>
        </w:tabs>
        <w:ind w:left="2100" w:hanging="420"/>
      </w:pPr>
    </w:lvl>
    <w:lvl w:ilvl="5" w:tplc="7BBC5DB2">
      <w:start w:val="1"/>
      <w:numFmt w:val="decimalEnclosedCircle"/>
      <w:lvlText w:val="%6"/>
      <w:lvlJc w:val="left"/>
      <w:pPr>
        <w:tabs>
          <w:tab w:val="num" w:pos="2520"/>
        </w:tabs>
        <w:ind w:left="2520" w:hanging="420"/>
      </w:pPr>
    </w:lvl>
    <w:lvl w:ilvl="6" w:tplc="FB22E77A">
      <w:start w:val="1"/>
      <w:numFmt w:val="decimal"/>
      <w:lvlText w:val="%7."/>
      <w:lvlJc w:val="left"/>
      <w:pPr>
        <w:tabs>
          <w:tab w:val="num" w:pos="2940"/>
        </w:tabs>
        <w:ind w:left="2940" w:hanging="420"/>
      </w:pPr>
    </w:lvl>
    <w:lvl w:ilvl="7" w:tplc="E37E15D8">
      <w:start w:val="1"/>
      <w:numFmt w:val="aiueoFullWidth"/>
      <w:lvlText w:val="(%8)"/>
      <w:lvlJc w:val="left"/>
      <w:pPr>
        <w:tabs>
          <w:tab w:val="num" w:pos="3360"/>
        </w:tabs>
        <w:ind w:left="3360" w:hanging="420"/>
      </w:pPr>
    </w:lvl>
    <w:lvl w:ilvl="8" w:tplc="54441AF2">
      <w:start w:val="1"/>
      <w:numFmt w:val="decimalEnclosedCircle"/>
      <w:lvlText w:val="%9"/>
      <w:lvlJc w:val="left"/>
      <w:pPr>
        <w:tabs>
          <w:tab w:val="num" w:pos="3780"/>
        </w:tabs>
        <w:ind w:left="3780" w:hanging="420"/>
      </w:pPr>
    </w:lvl>
  </w:abstractNum>
  <w:abstractNum w:abstractNumId="3" w15:restartNumberingAfterBreak="0">
    <w:nsid w:val="2CC7125C"/>
    <w:multiLevelType w:val="hybridMultilevel"/>
    <w:tmpl w:val="24D0B6C8"/>
    <w:lvl w:ilvl="0" w:tplc="14DCA67C">
      <w:start w:val="1"/>
      <w:numFmt w:val="bullet"/>
      <w:pStyle w:val="Bulletedo1"/>
      <w:lvlText w:val=""/>
      <w:lvlJc w:val="left"/>
      <w:pPr>
        <w:tabs>
          <w:tab w:val="num" w:pos="360"/>
        </w:tabs>
        <w:ind w:left="360" w:hanging="360"/>
      </w:pPr>
      <w:rPr>
        <w:rFonts w:ascii="Symbol" w:hAnsi="Symbol" w:hint="default"/>
      </w:rPr>
    </w:lvl>
    <w:lvl w:ilvl="1" w:tplc="6F4635DA">
      <w:numFmt w:val="decimal"/>
      <w:lvlText w:val=""/>
      <w:lvlJc w:val="left"/>
    </w:lvl>
    <w:lvl w:ilvl="2" w:tplc="5FBE6238">
      <w:numFmt w:val="decimal"/>
      <w:lvlText w:val=""/>
      <w:lvlJc w:val="left"/>
    </w:lvl>
    <w:lvl w:ilvl="3" w:tplc="7D885FC0">
      <w:numFmt w:val="decimal"/>
      <w:lvlText w:val=""/>
      <w:lvlJc w:val="left"/>
    </w:lvl>
    <w:lvl w:ilvl="4" w:tplc="C49665DE">
      <w:numFmt w:val="decimal"/>
      <w:lvlText w:val=""/>
      <w:lvlJc w:val="left"/>
    </w:lvl>
    <w:lvl w:ilvl="5" w:tplc="92F8C9CE">
      <w:numFmt w:val="decimal"/>
      <w:lvlText w:val=""/>
      <w:lvlJc w:val="left"/>
    </w:lvl>
    <w:lvl w:ilvl="6" w:tplc="78D4B948">
      <w:numFmt w:val="decimal"/>
      <w:lvlText w:val=""/>
      <w:lvlJc w:val="left"/>
    </w:lvl>
    <w:lvl w:ilvl="7" w:tplc="90904646">
      <w:numFmt w:val="decimal"/>
      <w:lvlText w:val=""/>
      <w:lvlJc w:val="left"/>
    </w:lvl>
    <w:lvl w:ilvl="8" w:tplc="719C0952">
      <w:numFmt w:val="decimal"/>
      <w:lvlText w:val=""/>
      <w:lvlJc w:val="left"/>
    </w:lvl>
  </w:abstractNum>
  <w:abstractNum w:abstractNumId="4" w15:restartNumberingAfterBreak="0">
    <w:nsid w:val="2EC615A8"/>
    <w:multiLevelType w:val="hybridMultilevel"/>
    <w:tmpl w:val="04441436"/>
    <w:lvl w:ilvl="0" w:tplc="DF76517A">
      <w:start w:val="1"/>
      <w:numFmt w:val="bullet"/>
      <w:lvlText w:val=""/>
      <w:lvlJc w:val="left"/>
      <w:pPr>
        <w:tabs>
          <w:tab w:val="num" w:pos="720"/>
        </w:tabs>
        <w:ind w:left="720" w:hanging="360"/>
      </w:pPr>
      <w:rPr>
        <w:rFonts w:ascii="Wingdings" w:hAnsi="Wingdings" w:hint="default"/>
      </w:rPr>
    </w:lvl>
    <w:lvl w:ilvl="1" w:tplc="4776059E">
      <w:start w:val="4096"/>
      <w:numFmt w:val="bullet"/>
      <w:lvlText w:val="•"/>
      <w:lvlJc w:val="left"/>
      <w:pPr>
        <w:tabs>
          <w:tab w:val="num" w:pos="1440"/>
        </w:tabs>
        <w:ind w:left="1440" w:hanging="360"/>
      </w:pPr>
      <w:rPr>
        <w:rFonts w:ascii="Arial" w:hAnsi="Arial" w:hint="default"/>
      </w:rPr>
    </w:lvl>
    <w:lvl w:ilvl="2" w:tplc="C68C7E7C" w:tentative="1">
      <w:start w:val="1"/>
      <w:numFmt w:val="bullet"/>
      <w:lvlText w:val=""/>
      <w:lvlJc w:val="left"/>
      <w:pPr>
        <w:tabs>
          <w:tab w:val="num" w:pos="2160"/>
        </w:tabs>
        <w:ind w:left="2160" w:hanging="360"/>
      </w:pPr>
      <w:rPr>
        <w:rFonts w:ascii="Wingdings" w:hAnsi="Wingdings" w:hint="default"/>
      </w:rPr>
    </w:lvl>
    <w:lvl w:ilvl="3" w:tplc="C4245082" w:tentative="1">
      <w:start w:val="1"/>
      <w:numFmt w:val="bullet"/>
      <w:lvlText w:val=""/>
      <w:lvlJc w:val="left"/>
      <w:pPr>
        <w:tabs>
          <w:tab w:val="num" w:pos="2880"/>
        </w:tabs>
        <w:ind w:left="2880" w:hanging="360"/>
      </w:pPr>
      <w:rPr>
        <w:rFonts w:ascii="Wingdings" w:hAnsi="Wingdings" w:hint="default"/>
      </w:rPr>
    </w:lvl>
    <w:lvl w:ilvl="4" w:tplc="FB664238" w:tentative="1">
      <w:start w:val="1"/>
      <w:numFmt w:val="bullet"/>
      <w:lvlText w:val=""/>
      <w:lvlJc w:val="left"/>
      <w:pPr>
        <w:tabs>
          <w:tab w:val="num" w:pos="3600"/>
        </w:tabs>
        <w:ind w:left="3600" w:hanging="360"/>
      </w:pPr>
      <w:rPr>
        <w:rFonts w:ascii="Wingdings" w:hAnsi="Wingdings" w:hint="default"/>
      </w:rPr>
    </w:lvl>
    <w:lvl w:ilvl="5" w:tplc="AE0EF63E" w:tentative="1">
      <w:start w:val="1"/>
      <w:numFmt w:val="bullet"/>
      <w:lvlText w:val=""/>
      <w:lvlJc w:val="left"/>
      <w:pPr>
        <w:tabs>
          <w:tab w:val="num" w:pos="4320"/>
        </w:tabs>
        <w:ind w:left="4320" w:hanging="360"/>
      </w:pPr>
      <w:rPr>
        <w:rFonts w:ascii="Wingdings" w:hAnsi="Wingdings" w:hint="default"/>
      </w:rPr>
    </w:lvl>
    <w:lvl w:ilvl="6" w:tplc="3F0C40CA" w:tentative="1">
      <w:start w:val="1"/>
      <w:numFmt w:val="bullet"/>
      <w:lvlText w:val=""/>
      <w:lvlJc w:val="left"/>
      <w:pPr>
        <w:tabs>
          <w:tab w:val="num" w:pos="5040"/>
        </w:tabs>
        <w:ind w:left="5040" w:hanging="360"/>
      </w:pPr>
      <w:rPr>
        <w:rFonts w:ascii="Wingdings" w:hAnsi="Wingdings" w:hint="default"/>
      </w:rPr>
    </w:lvl>
    <w:lvl w:ilvl="7" w:tplc="0DEA0992" w:tentative="1">
      <w:start w:val="1"/>
      <w:numFmt w:val="bullet"/>
      <w:lvlText w:val=""/>
      <w:lvlJc w:val="left"/>
      <w:pPr>
        <w:tabs>
          <w:tab w:val="num" w:pos="5760"/>
        </w:tabs>
        <w:ind w:left="5760" w:hanging="360"/>
      </w:pPr>
      <w:rPr>
        <w:rFonts w:ascii="Wingdings" w:hAnsi="Wingdings" w:hint="default"/>
      </w:rPr>
    </w:lvl>
    <w:lvl w:ilvl="8" w:tplc="730876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8633EC"/>
    <w:multiLevelType w:val="hybridMultilevel"/>
    <w:tmpl w:val="3F8633EC"/>
    <w:lvl w:ilvl="0" w:tplc="EADEFB44">
      <w:start w:val="1"/>
      <w:numFmt w:val="bullet"/>
      <w:lvlText w:val=""/>
      <w:lvlJc w:val="left"/>
      <w:pPr>
        <w:ind w:left="360" w:hanging="360"/>
      </w:pPr>
      <w:rPr>
        <w:rFonts w:ascii="Symbol" w:hAnsi="Symbol" w:hint="default"/>
      </w:rPr>
    </w:lvl>
    <w:lvl w:ilvl="1" w:tplc="F5DC8040">
      <w:start w:val="1"/>
      <w:numFmt w:val="bullet"/>
      <w:lvlText w:val=""/>
      <w:lvlJc w:val="left"/>
      <w:pPr>
        <w:ind w:left="1080" w:hanging="360"/>
      </w:pPr>
      <w:rPr>
        <w:rFonts w:ascii="Wingdings" w:hAnsi="Wingdings" w:hint="default"/>
      </w:rPr>
    </w:lvl>
    <w:lvl w:ilvl="2" w:tplc="A75E63CA">
      <w:start w:val="1"/>
      <w:numFmt w:val="bullet"/>
      <w:lvlText w:val=""/>
      <w:lvlJc w:val="left"/>
      <w:pPr>
        <w:ind w:left="1800" w:hanging="360"/>
      </w:pPr>
      <w:rPr>
        <w:rFonts w:ascii="Wingdings" w:hAnsi="Wingdings" w:hint="default"/>
      </w:rPr>
    </w:lvl>
    <w:lvl w:ilvl="3" w:tplc="AC42F100">
      <w:start w:val="1"/>
      <w:numFmt w:val="bullet"/>
      <w:lvlText w:val=""/>
      <w:lvlJc w:val="left"/>
      <w:pPr>
        <w:ind w:left="2520" w:hanging="360"/>
      </w:pPr>
      <w:rPr>
        <w:rFonts w:ascii="Symbol" w:hAnsi="Symbol" w:hint="default"/>
      </w:rPr>
    </w:lvl>
    <w:lvl w:ilvl="4" w:tplc="161ED858">
      <w:start w:val="1"/>
      <w:numFmt w:val="bullet"/>
      <w:lvlText w:val="o"/>
      <w:lvlJc w:val="left"/>
      <w:pPr>
        <w:ind w:left="3240" w:hanging="360"/>
      </w:pPr>
      <w:rPr>
        <w:rFonts w:ascii="Courier New" w:hAnsi="Courier New" w:cs="Courier New" w:hint="default"/>
      </w:rPr>
    </w:lvl>
    <w:lvl w:ilvl="5" w:tplc="45646C2A">
      <w:start w:val="1"/>
      <w:numFmt w:val="bullet"/>
      <w:lvlText w:val=""/>
      <w:lvlJc w:val="left"/>
      <w:pPr>
        <w:ind w:left="3960" w:hanging="360"/>
      </w:pPr>
      <w:rPr>
        <w:rFonts w:ascii="Wingdings" w:hAnsi="Wingdings" w:hint="default"/>
      </w:rPr>
    </w:lvl>
    <w:lvl w:ilvl="6" w:tplc="E6527598">
      <w:start w:val="1"/>
      <w:numFmt w:val="bullet"/>
      <w:lvlText w:val=""/>
      <w:lvlJc w:val="left"/>
      <w:pPr>
        <w:ind w:left="4680" w:hanging="360"/>
      </w:pPr>
      <w:rPr>
        <w:rFonts w:ascii="Symbol" w:hAnsi="Symbol" w:hint="default"/>
      </w:rPr>
    </w:lvl>
    <w:lvl w:ilvl="7" w:tplc="A58EEADC">
      <w:start w:val="1"/>
      <w:numFmt w:val="bullet"/>
      <w:lvlText w:val="o"/>
      <w:lvlJc w:val="left"/>
      <w:pPr>
        <w:ind w:left="5400" w:hanging="360"/>
      </w:pPr>
      <w:rPr>
        <w:rFonts w:ascii="Courier New" w:hAnsi="Courier New" w:cs="Courier New" w:hint="default"/>
      </w:rPr>
    </w:lvl>
    <w:lvl w:ilvl="8" w:tplc="8606F70C">
      <w:start w:val="1"/>
      <w:numFmt w:val="bullet"/>
      <w:lvlText w:val=""/>
      <w:lvlJc w:val="left"/>
      <w:pPr>
        <w:ind w:left="6120" w:hanging="360"/>
      </w:pPr>
      <w:rPr>
        <w:rFonts w:ascii="Wingdings" w:hAnsi="Wingdings" w:hint="default"/>
      </w:rPr>
    </w:lvl>
  </w:abstractNum>
  <w:abstractNum w:abstractNumId="6" w15:restartNumberingAfterBreak="0">
    <w:nsid w:val="417F6AFB"/>
    <w:multiLevelType w:val="hybridMultilevel"/>
    <w:tmpl w:val="417F6AFB"/>
    <w:lvl w:ilvl="0" w:tplc="4B5A3C0A">
      <w:start w:val="1"/>
      <w:numFmt w:val="bullet"/>
      <w:pStyle w:val="3GPPAgreements"/>
      <w:lvlText w:val="●"/>
      <w:lvlJc w:val="left"/>
      <w:pPr>
        <w:ind w:left="284" w:hanging="284"/>
      </w:pPr>
      <w:rPr>
        <w:rFonts w:ascii="Times New Roman" w:hAnsi="Times New Roman" w:cs="Times New Roman" w:hint="default"/>
        <w:color w:val="auto"/>
        <w:sz w:val="22"/>
      </w:rPr>
    </w:lvl>
    <w:lvl w:ilvl="1" w:tplc="AB42AF9E">
      <w:start w:val="1"/>
      <w:numFmt w:val="bullet"/>
      <w:lvlText w:val="○"/>
      <w:lvlJc w:val="left"/>
      <w:pPr>
        <w:ind w:left="567" w:hanging="283"/>
      </w:pPr>
      <w:rPr>
        <w:rFonts w:ascii="Times New Roman" w:hAnsi="Times New Roman" w:cs="Times New Roman" w:hint="default"/>
        <w:color w:val="auto"/>
        <w:sz w:val="22"/>
      </w:rPr>
    </w:lvl>
    <w:lvl w:ilvl="2" w:tplc="BC02306E">
      <w:start w:val="1"/>
      <w:numFmt w:val="bullet"/>
      <w:lvlText w:val="♦"/>
      <w:lvlJc w:val="left"/>
      <w:pPr>
        <w:ind w:left="851" w:hanging="284"/>
      </w:pPr>
      <w:rPr>
        <w:rFonts w:ascii="Times New Roman" w:hAnsi="Times New Roman" w:cs="Times New Roman" w:hint="default"/>
        <w:color w:val="auto"/>
        <w:sz w:val="22"/>
      </w:rPr>
    </w:lvl>
    <w:lvl w:ilvl="3" w:tplc="5100FEF4">
      <w:start w:val="1"/>
      <w:numFmt w:val="bullet"/>
      <w:lvlText w:val="□"/>
      <w:lvlJc w:val="left"/>
      <w:pPr>
        <w:ind w:left="1134" w:hanging="283"/>
      </w:pPr>
      <w:rPr>
        <w:rFonts w:ascii="Times New Roman" w:hAnsi="Times New Roman" w:cs="Times New Roman" w:hint="default"/>
        <w:color w:val="auto"/>
      </w:rPr>
    </w:lvl>
    <w:lvl w:ilvl="4" w:tplc="9DDC8936">
      <w:start w:val="1"/>
      <w:numFmt w:val="bullet"/>
      <w:lvlText w:val="▪"/>
      <w:lvlJc w:val="left"/>
      <w:pPr>
        <w:ind w:left="1418" w:hanging="284"/>
      </w:pPr>
      <w:rPr>
        <w:rFonts w:ascii="Times New Roman" w:hAnsi="Times New Roman" w:cs="Times New Roman" w:hint="default"/>
        <w:color w:val="auto"/>
      </w:rPr>
    </w:lvl>
    <w:lvl w:ilvl="5" w:tplc="749AB62A">
      <w:start w:val="1"/>
      <w:numFmt w:val="lowerRoman"/>
      <w:lvlText w:val="(%6)"/>
      <w:lvlJc w:val="left"/>
      <w:pPr>
        <w:ind w:left="2160" w:hanging="360"/>
      </w:pPr>
      <w:rPr>
        <w:rFonts w:hint="default"/>
      </w:rPr>
    </w:lvl>
    <w:lvl w:ilvl="6" w:tplc="1BA62AC4">
      <w:start w:val="1"/>
      <w:numFmt w:val="decimal"/>
      <w:lvlText w:val="%7."/>
      <w:lvlJc w:val="left"/>
      <w:pPr>
        <w:ind w:left="2520" w:hanging="360"/>
      </w:pPr>
      <w:rPr>
        <w:rFonts w:hint="default"/>
      </w:rPr>
    </w:lvl>
    <w:lvl w:ilvl="7" w:tplc="02E20770">
      <w:start w:val="1"/>
      <w:numFmt w:val="lowerLetter"/>
      <w:lvlText w:val="%8."/>
      <w:lvlJc w:val="left"/>
      <w:pPr>
        <w:ind w:left="2880" w:hanging="360"/>
      </w:pPr>
      <w:rPr>
        <w:rFonts w:hint="default"/>
      </w:rPr>
    </w:lvl>
    <w:lvl w:ilvl="8" w:tplc="CADE638C">
      <w:start w:val="1"/>
      <w:numFmt w:val="lowerRoman"/>
      <w:lvlText w:val="%9."/>
      <w:lvlJc w:val="left"/>
      <w:pPr>
        <w:ind w:left="3240" w:hanging="360"/>
      </w:pPr>
      <w:rPr>
        <w:rFonts w:hint="default"/>
      </w:rPr>
    </w:lvl>
  </w:abstractNum>
  <w:abstractNum w:abstractNumId="7" w15:restartNumberingAfterBreak="0">
    <w:nsid w:val="45D406F8"/>
    <w:multiLevelType w:val="hybridMultilevel"/>
    <w:tmpl w:val="994EE6F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hybridMultilevel"/>
    <w:tmpl w:val="947A7058"/>
    <w:lvl w:ilvl="0" w:tplc="6B94A75A">
      <w:start w:val="1"/>
      <w:numFmt w:val="bullet"/>
      <w:pStyle w:val="textintend1"/>
      <w:lvlText w:val=""/>
      <w:lvlJc w:val="left"/>
      <w:pPr>
        <w:tabs>
          <w:tab w:val="num" w:pos="992"/>
        </w:tabs>
        <w:ind w:left="992" w:hanging="425"/>
      </w:pPr>
      <w:rPr>
        <w:rFonts w:ascii="Symbol" w:hAnsi="Symbol" w:hint="default"/>
      </w:rPr>
    </w:lvl>
    <w:lvl w:ilvl="1" w:tplc="9F621302">
      <w:numFmt w:val="decimal"/>
      <w:lvlText w:val=""/>
      <w:lvlJc w:val="left"/>
    </w:lvl>
    <w:lvl w:ilvl="2" w:tplc="72B61002">
      <w:numFmt w:val="decimal"/>
      <w:lvlText w:val=""/>
      <w:lvlJc w:val="left"/>
    </w:lvl>
    <w:lvl w:ilvl="3" w:tplc="802C8726">
      <w:numFmt w:val="decimal"/>
      <w:lvlText w:val=""/>
      <w:lvlJc w:val="left"/>
    </w:lvl>
    <w:lvl w:ilvl="4" w:tplc="2E8ADB8E">
      <w:numFmt w:val="decimal"/>
      <w:lvlText w:val=""/>
      <w:lvlJc w:val="left"/>
    </w:lvl>
    <w:lvl w:ilvl="5" w:tplc="7F765376">
      <w:numFmt w:val="decimal"/>
      <w:lvlText w:val=""/>
      <w:lvlJc w:val="left"/>
    </w:lvl>
    <w:lvl w:ilvl="6" w:tplc="544EC5F0">
      <w:numFmt w:val="decimal"/>
      <w:lvlText w:val=""/>
      <w:lvlJc w:val="left"/>
    </w:lvl>
    <w:lvl w:ilvl="7" w:tplc="3FD8CB48">
      <w:numFmt w:val="decimal"/>
      <w:lvlText w:val=""/>
      <w:lvlJc w:val="left"/>
    </w:lvl>
    <w:lvl w:ilvl="8" w:tplc="2C869C50">
      <w:numFmt w:val="decimal"/>
      <w:lvlText w:val=""/>
      <w:lvlJc w:val="left"/>
    </w:lvl>
  </w:abstractNum>
  <w:abstractNum w:abstractNumId="9" w15:restartNumberingAfterBreak="0">
    <w:nsid w:val="4A7D6CAE"/>
    <w:multiLevelType w:val="hybridMultilevel"/>
    <w:tmpl w:val="2B7474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hybridMultilevel"/>
    <w:tmpl w:val="D83040E2"/>
    <w:lvl w:ilvl="0" w:tplc="321E2216">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2FAADE8E">
      <w:numFmt w:val="decimal"/>
      <w:lvlText w:val=""/>
      <w:lvlJc w:val="left"/>
    </w:lvl>
    <w:lvl w:ilvl="2" w:tplc="8E8ACB38">
      <w:numFmt w:val="decimal"/>
      <w:lvlText w:val=""/>
      <w:lvlJc w:val="left"/>
    </w:lvl>
    <w:lvl w:ilvl="3" w:tplc="CAE09464">
      <w:numFmt w:val="decimal"/>
      <w:lvlText w:val=""/>
      <w:lvlJc w:val="left"/>
    </w:lvl>
    <w:lvl w:ilvl="4" w:tplc="4B546838">
      <w:numFmt w:val="decimal"/>
      <w:lvlText w:val=""/>
      <w:lvlJc w:val="left"/>
    </w:lvl>
    <w:lvl w:ilvl="5" w:tplc="89D8A698">
      <w:numFmt w:val="decimal"/>
      <w:lvlText w:val=""/>
      <w:lvlJc w:val="left"/>
    </w:lvl>
    <w:lvl w:ilvl="6" w:tplc="89840640">
      <w:numFmt w:val="decimal"/>
      <w:lvlText w:val=""/>
      <w:lvlJc w:val="left"/>
    </w:lvl>
    <w:lvl w:ilvl="7" w:tplc="147AFCDE">
      <w:numFmt w:val="decimal"/>
      <w:lvlText w:val=""/>
      <w:lvlJc w:val="left"/>
    </w:lvl>
    <w:lvl w:ilvl="8" w:tplc="5CD4CE52">
      <w:numFmt w:val="decimal"/>
      <w:lvlText w:val=""/>
      <w:lvlJc w:val="left"/>
    </w:lvl>
  </w:abstractNum>
  <w:abstractNum w:abstractNumId="11" w15:restartNumberingAfterBreak="0">
    <w:nsid w:val="739B61AB"/>
    <w:multiLevelType w:val="hybridMultilevel"/>
    <w:tmpl w:val="DD92BDBA"/>
    <w:lvl w:ilvl="0" w:tplc="8BC467BA">
      <w:numFmt w:val="bullet"/>
      <w:lvlText w:val="-"/>
      <w:lvlJc w:val="left"/>
      <w:pPr>
        <w:ind w:left="720" w:hanging="360"/>
      </w:pPr>
      <w:rPr>
        <w:rFonts w:ascii="Times" w:eastAsia="SimSu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D0C4A"/>
    <w:multiLevelType w:val="hybridMultilevel"/>
    <w:tmpl w:val="26027E14"/>
    <w:lvl w:ilvl="0" w:tplc="5B7C2F5C">
      <w:start w:val="1"/>
      <w:numFmt w:val="bullet"/>
      <w:lvlText w:val=""/>
      <w:lvlJc w:val="left"/>
      <w:pPr>
        <w:ind w:left="720" w:hanging="360"/>
      </w:pPr>
      <w:rPr>
        <w:rFonts w:ascii="Symbol" w:hAnsi="Symbol" w:hint="default"/>
      </w:rPr>
    </w:lvl>
    <w:lvl w:ilvl="1" w:tplc="3AD8D86C">
      <w:start w:val="1"/>
      <w:numFmt w:val="bullet"/>
      <w:lvlText w:val="o"/>
      <w:lvlJc w:val="left"/>
      <w:pPr>
        <w:ind w:left="1440" w:hanging="360"/>
      </w:pPr>
      <w:rPr>
        <w:rFonts w:ascii="Courier New" w:hAnsi="Courier New" w:hint="default"/>
      </w:rPr>
    </w:lvl>
    <w:lvl w:ilvl="2" w:tplc="33FEDDA8">
      <w:start w:val="1"/>
      <w:numFmt w:val="bullet"/>
      <w:lvlText w:val=""/>
      <w:lvlJc w:val="left"/>
      <w:pPr>
        <w:ind w:left="2160" w:hanging="360"/>
      </w:pPr>
      <w:rPr>
        <w:rFonts w:ascii="Wingdings" w:hAnsi="Wingdings" w:hint="default"/>
      </w:rPr>
    </w:lvl>
    <w:lvl w:ilvl="3" w:tplc="32E83FC0">
      <w:start w:val="1"/>
      <w:numFmt w:val="bullet"/>
      <w:lvlText w:val=""/>
      <w:lvlJc w:val="left"/>
      <w:pPr>
        <w:ind w:left="2880" w:hanging="360"/>
      </w:pPr>
      <w:rPr>
        <w:rFonts w:ascii="Symbol" w:hAnsi="Symbol" w:hint="default"/>
      </w:rPr>
    </w:lvl>
    <w:lvl w:ilvl="4" w:tplc="3CFAB8E2">
      <w:start w:val="1"/>
      <w:numFmt w:val="bullet"/>
      <w:lvlText w:val="o"/>
      <w:lvlJc w:val="left"/>
      <w:pPr>
        <w:ind w:left="3600" w:hanging="360"/>
      </w:pPr>
      <w:rPr>
        <w:rFonts w:ascii="Courier New" w:hAnsi="Courier New" w:hint="default"/>
      </w:rPr>
    </w:lvl>
    <w:lvl w:ilvl="5" w:tplc="5FD840D4">
      <w:start w:val="1"/>
      <w:numFmt w:val="bullet"/>
      <w:lvlText w:val=""/>
      <w:lvlJc w:val="left"/>
      <w:pPr>
        <w:ind w:left="4320" w:hanging="360"/>
      </w:pPr>
      <w:rPr>
        <w:rFonts w:ascii="Wingdings" w:hAnsi="Wingdings" w:hint="default"/>
      </w:rPr>
    </w:lvl>
    <w:lvl w:ilvl="6" w:tplc="580AF8FA">
      <w:start w:val="1"/>
      <w:numFmt w:val="bullet"/>
      <w:lvlText w:val=""/>
      <w:lvlJc w:val="left"/>
      <w:pPr>
        <w:ind w:left="5040" w:hanging="360"/>
      </w:pPr>
      <w:rPr>
        <w:rFonts w:ascii="Symbol" w:hAnsi="Symbol" w:hint="default"/>
      </w:rPr>
    </w:lvl>
    <w:lvl w:ilvl="7" w:tplc="577CB33C">
      <w:start w:val="1"/>
      <w:numFmt w:val="bullet"/>
      <w:lvlText w:val="o"/>
      <w:lvlJc w:val="left"/>
      <w:pPr>
        <w:ind w:left="5760" w:hanging="360"/>
      </w:pPr>
      <w:rPr>
        <w:rFonts w:ascii="Courier New" w:hAnsi="Courier New" w:hint="default"/>
      </w:rPr>
    </w:lvl>
    <w:lvl w:ilvl="8" w:tplc="B43A96F0">
      <w:start w:val="1"/>
      <w:numFmt w:val="bullet"/>
      <w:lvlText w:val=""/>
      <w:lvlJc w:val="left"/>
      <w:pPr>
        <w:ind w:left="6480" w:hanging="360"/>
      </w:pPr>
      <w:rPr>
        <w:rFonts w:ascii="Wingdings" w:hAnsi="Wingdings" w:hint="default"/>
      </w:rPr>
    </w:lvl>
  </w:abstractNum>
  <w:abstractNum w:abstractNumId="13" w15:restartNumberingAfterBreak="0">
    <w:nsid w:val="7AE20652"/>
    <w:multiLevelType w:val="multilevel"/>
    <w:tmpl w:val="65A61E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8"/>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7"/>
  </w:num>
  <w:num w:numId="7">
    <w:abstractNumId w:val="6"/>
  </w:num>
  <w:num w:numId="8">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2"/>
  </w:num>
  <w:num w:numId="11">
    <w:abstractNumId w:val="4"/>
  </w:num>
  <w:num w:numId="12">
    <w:abstractNumId w:val="1"/>
  </w:num>
  <w:num w:numId="13">
    <w:abstractNumId w:val="11"/>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2E"/>
    <w:rsid w:val="00000404"/>
    <w:rsid w:val="000004CA"/>
    <w:rsid w:val="00000515"/>
    <w:rsid w:val="0000064C"/>
    <w:rsid w:val="00000825"/>
    <w:rsid w:val="00000ECA"/>
    <w:rsid w:val="00000F2A"/>
    <w:rsid w:val="00001103"/>
    <w:rsid w:val="000011A9"/>
    <w:rsid w:val="000012ED"/>
    <w:rsid w:val="000018BB"/>
    <w:rsid w:val="00001AD4"/>
    <w:rsid w:val="00001F84"/>
    <w:rsid w:val="00001FC3"/>
    <w:rsid w:val="00002375"/>
    <w:rsid w:val="00002459"/>
    <w:rsid w:val="0000271F"/>
    <w:rsid w:val="0000300B"/>
    <w:rsid w:val="00003090"/>
    <w:rsid w:val="00003131"/>
    <w:rsid w:val="0000323F"/>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99"/>
    <w:rsid w:val="000051F0"/>
    <w:rsid w:val="00005327"/>
    <w:rsid w:val="0000553B"/>
    <w:rsid w:val="00005A91"/>
    <w:rsid w:val="00005C91"/>
    <w:rsid w:val="00005CD7"/>
    <w:rsid w:val="00005EB5"/>
    <w:rsid w:val="0000605B"/>
    <w:rsid w:val="00006780"/>
    <w:rsid w:val="00006870"/>
    <w:rsid w:val="0000691C"/>
    <w:rsid w:val="00006C7A"/>
    <w:rsid w:val="000072BD"/>
    <w:rsid w:val="000072CB"/>
    <w:rsid w:val="00007309"/>
    <w:rsid w:val="000073DB"/>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6DC"/>
    <w:rsid w:val="000137FF"/>
    <w:rsid w:val="00013A6C"/>
    <w:rsid w:val="00013B63"/>
    <w:rsid w:val="00014001"/>
    <w:rsid w:val="000140EF"/>
    <w:rsid w:val="00014150"/>
    <w:rsid w:val="000141F0"/>
    <w:rsid w:val="000145DB"/>
    <w:rsid w:val="00014663"/>
    <w:rsid w:val="000147DA"/>
    <w:rsid w:val="000148F4"/>
    <w:rsid w:val="00014F78"/>
    <w:rsid w:val="00014F81"/>
    <w:rsid w:val="00014FCB"/>
    <w:rsid w:val="00015549"/>
    <w:rsid w:val="000156A9"/>
    <w:rsid w:val="000157C4"/>
    <w:rsid w:val="000157CD"/>
    <w:rsid w:val="00015BCB"/>
    <w:rsid w:val="00015F43"/>
    <w:rsid w:val="000162B2"/>
    <w:rsid w:val="0001686C"/>
    <w:rsid w:val="00016AD4"/>
    <w:rsid w:val="00016BD7"/>
    <w:rsid w:val="00016DCE"/>
    <w:rsid w:val="00016F62"/>
    <w:rsid w:val="00017000"/>
    <w:rsid w:val="00017171"/>
    <w:rsid w:val="0001729B"/>
    <w:rsid w:val="00017309"/>
    <w:rsid w:val="000173CA"/>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75"/>
    <w:rsid w:val="000228C4"/>
    <w:rsid w:val="00022DD0"/>
    <w:rsid w:val="00023435"/>
    <w:rsid w:val="00023547"/>
    <w:rsid w:val="00023A25"/>
    <w:rsid w:val="00023C29"/>
    <w:rsid w:val="00023CA4"/>
    <w:rsid w:val="000248D8"/>
    <w:rsid w:val="00024D3E"/>
    <w:rsid w:val="00024E37"/>
    <w:rsid w:val="00024E57"/>
    <w:rsid w:val="00025054"/>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6AE"/>
    <w:rsid w:val="00026717"/>
    <w:rsid w:val="00026723"/>
    <w:rsid w:val="00026905"/>
    <w:rsid w:val="00026977"/>
    <w:rsid w:val="00026A4C"/>
    <w:rsid w:val="00026AF7"/>
    <w:rsid w:val="00026E9D"/>
    <w:rsid w:val="00026EF9"/>
    <w:rsid w:val="00027333"/>
    <w:rsid w:val="00027376"/>
    <w:rsid w:val="00027555"/>
    <w:rsid w:val="00027614"/>
    <w:rsid w:val="00027697"/>
    <w:rsid w:val="00027835"/>
    <w:rsid w:val="0002790C"/>
    <w:rsid w:val="00027930"/>
    <w:rsid w:val="00027EF6"/>
    <w:rsid w:val="000300FE"/>
    <w:rsid w:val="00030387"/>
    <w:rsid w:val="00030540"/>
    <w:rsid w:val="00030766"/>
    <w:rsid w:val="00030903"/>
    <w:rsid w:val="000309C0"/>
    <w:rsid w:val="00030B4E"/>
    <w:rsid w:val="00030BDA"/>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656"/>
    <w:rsid w:val="00033834"/>
    <w:rsid w:val="00033A55"/>
    <w:rsid w:val="00033AE8"/>
    <w:rsid w:val="00033C1B"/>
    <w:rsid w:val="00033E5C"/>
    <w:rsid w:val="0003421C"/>
    <w:rsid w:val="00034416"/>
    <w:rsid w:val="00034483"/>
    <w:rsid w:val="0003453A"/>
    <w:rsid w:val="000347C7"/>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6C7"/>
    <w:rsid w:val="00036A16"/>
    <w:rsid w:val="00036B6F"/>
    <w:rsid w:val="00036BE6"/>
    <w:rsid w:val="00036C45"/>
    <w:rsid w:val="00036CDD"/>
    <w:rsid w:val="00036D9D"/>
    <w:rsid w:val="00036FA7"/>
    <w:rsid w:val="00036FC6"/>
    <w:rsid w:val="00037118"/>
    <w:rsid w:val="00037628"/>
    <w:rsid w:val="000377E3"/>
    <w:rsid w:val="00037910"/>
    <w:rsid w:val="00037A21"/>
    <w:rsid w:val="00037DA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476"/>
    <w:rsid w:val="0004551F"/>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467"/>
    <w:rsid w:val="0005289C"/>
    <w:rsid w:val="0005291A"/>
    <w:rsid w:val="00052A87"/>
    <w:rsid w:val="00052AE3"/>
    <w:rsid w:val="00052C5D"/>
    <w:rsid w:val="00052D4E"/>
    <w:rsid w:val="00052DD8"/>
    <w:rsid w:val="00052F00"/>
    <w:rsid w:val="000531A8"/>
    <w:rsid w:val="00053269"/>
    <w:rsid w:val="000532B6"/>
    <w:rsid w:val="000536D7"/>
    <w:rsid w:val="00053849"/>
    <w:rsid w:val="00053965"/>
    <w:rsid w:val="00053A47"/>
    <w:rsid w:val="00053FCC"/>
    <w:rsid w:val="000543AA"/>
    <w:rsid w:val="0005456E"/>
    <w:rsid w:val="00054634"/>
    <w:rsid w:val="0005468A"/>
    <w:rsid w:val="0005481F"/>
    <w:rsid w:val="000548D9"/>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28B"/>
    <w:rsid w:val="0005651C"/>
    <w:rsid w:val="0005684B"/>
    <w:rsid w:val="0005693B"/>
    <w:rsid w:val="00056B15"/>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6F"/>
    <w:rsid w:val="00057FE7"/>
    <w:rsid w:val="0006004B"/>
    <w:rsid w:val="000602FA"/>
    <w:rsid w:val="0006036D"/>
    <w:rsid w:val="00060586"/>
    <w:rsid w:val="00060A88"/>
    <w:rsid w:val="00060F18"/>
    <w:rsid w:val="00060F6C"/>
    <w:rsid w:val="00060FDB"/>
    <w:rsid w:val="000610C5"/>
    <w:rsid w:val="000612C5"/>
    <w:rsid w:val="0006131F"/>
    <w:rsid w:val="00061429"/>
    <w:rsid w:val="0006187A"/>
    <w:rsid w:val="00061ACF"/>
    <w:rsid w:val="00061E34"/>
    <w:rsid w:val="00061E9E"/>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E3C"/>
    <w:rsid w:val="00063F57"/>
    <w:rsid w:val="0006406C"/>
    <w:rsid w:val="0006416A"/>
    <w:rsid w:val="000641F7"/>
    <w:rsid w:val="00064352"/>
    <w:rsid w:val="0006436D"/>
    <w:rsid w:val="000643CD"/>
    <w:rsid w:val="0006480B"/>
    <w:rsid w:val="00064850"/>
    <w:rsid w:val="000648A7"/>
    <w:rsid w:val="000649E9"/>
    <w:rsid w:val="00064A2B"/>
    <w:rsid w:val="00065100"/>
    <w:rsid w:val="00065463"/>
    <w:rsid w:val="0006549C"/>
    <w:rsid w:val="00065D64"/>
    <w:rsid w:val="000665D1"/>
    <w:rsid w:val="000667D1"/>
    <w:rsid w:val="00066C4C"/>
    <w:rsid w:val="00066CE9"/>
    <w:rsid w:val="00066D1B"/>
    <w:rsid w:val="00066D6D"/>
    <w:rsid w:val="00066E05"/>
    <w:rsid w:val="00066FAE"/>
    <w:rsid w:val="00067033"/>
    <w:rsid w:val="00067087"/>
    <w:rsid w:val="000671F8"/>
    <w:rsid w:val="000672D8"/>
    <w:rsid w:val="0006739D"/>
    <w:rsid w:val="000673FD"/>
    <w:rsid w:val="00067436"/>
    <w:rsid w:val="000674DD"/>
    <w:rsid w:val="0006777C"/>
    <w:rsid w:val="000677AA"/>
    <w:rsid w:val="00067E5C"/>
    <w:rsid w:val="00067FE2"/>
    <w:rsid w:val="00070378"/>
    <w:rsid w:val="00070470"/>
    <w:rsid w:val="00070522"/>
    <w:rsid w:val="00070532"/>
    <w:rsid w:val="0007055F"/>
    <w:rsid w:val="00070C70"/>
    <w:rsid w:val="00070FC5"/>
    <w:rsid w:val="00070FD0"/>
    <w:rsid w:val="0007116C"/>
    <w:rsid w:val="0007118F"/>
    <w:rsid w:val="00071204"/>
    <w:rsid w:val="000713C1"/>
    <w:rsid w:val="000713DE"/>
    <w:rsid w:val="000715CF"/>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8F6"/>
    <w:rsid w:val="00074B80"/>
    <w:rsid w:val="00074BF5"/>
    <w:rsid w:val="00074C31"/>
    <w:rsid w:val="000752CD"/>
    <w:rsid w:val="000755A6"/>
    <w:rsid w:val="00075680"/>
    <w:rsid w:val="0007590A"/>
    <w:rsid w:val="00075999"/>
    <w:rsid w:val="00075E9B"/>
    <w:rsid w:val="00076903"/>
    <w:rsid w:val="00076C52"/>
    <w:rsid w:val="00076D68"/>
    <w:rsid w:val="00076FD2"/>
    <w:rsid w:val="00077579"/>
    <w:rsid w:val="00080477"/>
    <w:rsid w:val="000804B1"/>
    <w:rsid w:val="000804E3"/>
    <w:rsid w:val="000805B2"/>
    <w:rsid w:val="00080786"/>
    <w:rsid w:val="00080B5D"/>
    <w:rsid w:val="00080C07"/>
    <w:rsid w:val="00080D74"/>
    <w:rsid w:val="00080DD5"/>
    <w:rsid w:val="000811F3"/>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3C8B"/>
    <w:rsid w:val="00084053"/>
    <w:rsid w:val="00084255"/>
    <w:rsid w:val="000842E8"/>
    <w:rsid w:val="000844CD"/>
    <w:rsid w:val="000845CA"/>
    <w:rsid w:val="00084617"/>
    <w:rsid w:val="00084CE4"/>
    <w:rsid w:val="00084D2E"/>
    <w:rsid w:val="00085239"/>
    <w:rsid w:val="00085860"/>
    <w:rsid w:val="00085A20"/>
    <w:rsid w:val="00085C0E"/>
    <w:rsid w:val="00085CFF"/>
    <w:rsid w:val="00085E75"/>
    <w:rsid w:val="000862BA"/>
    <w:rsid w:val="00086B50"/>
    <w:rsid w:val="00086C4D"/>
    <w:rsid w:val="00086CF2"/>
    <w:rsid w:val="00086D50"/>
    <w:rsid w:val="0008731C"/>
    <w:rsid w:val="0008760B"/>
    <w:rsid w:val="00087881"/>
    <w:rsid w:val="00087BAB"/>
    <w:rsid w:val="00087DBB"/>
    <w:rsid w:val="00087E29"/>
    <w:rsid w:val="00087F5E"/>
    <w:rsid w:val="00087F91"/>
    <w:rsid w:val="00090555"/>
    <w:rsid w:val="00090573"/>
    <w:rsid w:val="00090586"/>
    <w:rsid w:val="000906E3"/>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D06"/>
    <w:rsid w:val="00093097"/>
    <w:rsid w:val="000931C3"/>
    <w:rsid w:val="000934B4"/>
    <w:rsid w:val="000937FA"/>
    <w:rsid w:val="00093842"/>
    <w:rsid w:val="0009399E"/>
    <w:rsid w:val="00093F5E"/>
    <w:rsid w:val="0009437A"/>
    <w:rsid w:val="000945FC"/>
    <w:rsid w:val="000947B7"/>
    <w:rsid w:val="000949A9"/>
    <w:rsid w:val="000954D8"/>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7FB"/>
    <w:rsid w:val="000A0CA1"/>
    <w:rsid w:val="000A0E99"/>
    <w:rsid w:val="000A131D"/>
    <w:rsid w:val="000A1375"/>
    <w:rsid w:val="000A1AD3"/>
    <w:rsid w:val="000A1B41"/>
    <w:rsid w:val="000A1CF2"/>
    <w:rsid w:val="000A1D49"/>
    <w:rsid w:val="000A1F63"/>
    <w:rsid w:val="000A21FD"/>
    <w:rsid w:val="000A22DC"/>
    <w:rsid w:val="000A23B7"/>
    <w:rsid w:val="000A285A"/>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3BB"/>
    <w:rsid w:val="000A54DF"/>
    <w:rsid w:val="000A54EE"/>
    <w:rsid w:val="000A5AE2"/>
    <w:rsid w:val="000A5B0E"/>
    <w:rsid w:val="000A5E0A"/>
    <w:rsid w:val="000A5E3D"/>
    <w:rsid w:val="000A5ED8"/>
    <w:rsid w:val="000A61CB"/>
    <w:rsid w:val="000A62B5"/>
    <w:rsid w:val="000A64B8"/>
    <w:rsid w:val="000A6788"/>
    <w:rsid w:val="000A67DE"/>
    <w:rsid w:val="000A6AC6"/>
    <w:rsid w:val="000A6AD7"/>
    <w:rsid w:val="000A6CFE"/>
    <w:rsid w:val="000A6D27"/>
    <w:rsid w:val="000A739F"/>
    <w:rsid w:val="000A7404"/>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22D"/>
    <w:rsid w:val="000B1383"/>
    <w:rsid w:val="000B1429"/>
    <w:rsid w:val="000B1491"/>
    <w:rsid w:val="000B14C3"/>
    <w:rsid w:val="000B16A2"/>
    <w:rsid w:val="000B17A1"/>
    <w:rsid w:val="000B1A5E"/>
    <w:rsid w:val="000B1CD3"/>
    <w:rsid w:val="000B230F"/>
    <w:rsid w:val="000B256B"/>
    <w:rsid w:val="000B2883"/>
    <w:rsid w:val="000B2B2B"/>
    <w:rsid w:val="000B2E38"/>
    <w:rsid w:val="000B32CA"/>
    <w:rsid w:val="000B32D4"/>
    <w:rsid w:val="000B3489"/>
    <w:rsid w:val="000B36FF"/>
    <w:rsid w:val="000B38DA"/>
    <w:rsid w:val="000B3D0B"/>
    <w:rsid w:val="000B3D53"/>
    <w:rsid w:val="000B3EB1"/>
    <w:rsid w:val="000B3F37"/>
    <w:rsid w:val="000B40B9"/>
    <w:rsid w:val="000B40CA"/>
    <w:rsid w:val="000B422A"/>
    <w:rsid w:val="000B4445"/>
    <w:rsid w:val="000B45EE"/>
    <w:rsid w:val="000B471F"/>
    <w:rsid w:val="000B479A"/>
    <w:rsid w:val="000B49D7"/>
    <w:rsid w:val="000B4B13"/>
    <w:rsid w:val="000B4D97"/>
    <w:rsid w:val="000B4E43"/>
    <w:rsid w:val="000B520D"/>
    <w:rsid w:val="000B53AF"/>
    <w:rsid w:val="000B546F"/>
    <w:rsid w:val="000B55E5"/>
    <w:rsid w:val="000B5915"/>
    <w:rsid w:val="000B5EAC"/>
    <w:rsid w:val="000B60B9"/>
    <w:rsid w:val="000B65BE"/>
    <w:rsid w:val="000B6A44"/>
    <w:rsid w:val="000B6BDF"/>
    <w:rsid w:val="000B7190"/>
    <w:rsid w:val="000B71B6"/>
    <w:rsid w:val="000B7387"/>
    <w:rsid w:val="000B76BB"/>
    <w:rsid w:val="000B78AF"/>
    <w:rsid w:val="000B79D0"/>
    <w:rsid w:val="000B7D5E"/>
    <w:rsid w:val="000B7DC9"/>
    <w:rsid w:val="000C0680"/>
    <w:rsid w:val="000C0882"/>
    <w:rsid w:val="000C09A5"/>
    <w:rsid w:val="000C0E39"/>
    <w:rsid w:val="000C133A"/>
    <w:rsid w:val="000C134E"/>
    <w:rsid w:val="000C164B"/>
    <w:rsid w:val="000C1B80"/>
    <w:rsid w:val="000C1D63"/>
    <w:rsid w:val="000C1DBD"/>
    <w:rsid w:val="000C1F69"/>
    <w:rsid w:val="000C243D"/>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63"/>
    <w:rsid w:val="000C5046"/>
    <w:rsid w:val="000C550B"/>
    <w:rsid w:val="000C5661"/>
    <w:rsid w:val="000C570E"/>
    <w:rsid w:val="000C5759"/>
    <w:rsid w:val="000C5A03"/>
    <w:rsid w:val="000C5A71"/>
    <w:rsid w:val="000C5C09"/>
    <w:rsid w:val="000C5C2F"/>
    <w:rsid w:val="000C5E7D"/>
    <w:rsid w:val="000C6672"/>
    <w:rsid w:val="000C66CD"/>
    <w:rsid w:val="000C673C"/>
    <w:rsid w:val="000C69F8"/>
    <w:rsid w:val="000C6A49"/>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8CC"/>
    <w:rsid w:val="000D2A9A"/>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99F"/>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23F"/>
    <w:rsid w:val="000E14B9"/>
    <w:rsid w:val="000E182B"/>
    <w:rsid w:val="000E1848"/>
    <w:rsid w:val="000E1B1F"/>
    <w:rsid w:val="000E1D19"/>
    <w:rsid w:val="000E1E8E"/>
    <w:rsid w:val="000E20CF"/>
    <w:rsid w:val="000E2469"/>
    <w:rsid w:val="000E2504"/>
    <w:rsid w:val="000E25F1"/>
    <w:rsid w:val="000E261A"/>
    <w:rsid w:val="000E279B"/>
    <w:rsid w:val="000E27FE"/>
    <w:rsid w:val="000E2913"/>
    <w:rsid w:val="000E2941"/>
    <w:rsid w:val="000E2A4C"/>
    <w:rsid w:val="000E3075"/>
    <w:rsid w:val="000E3358"/>
    <w:rsid w:val="000E33BC"/>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A02"/>
    <w:rsid w:val="000E5C36"/>
    <w:rsid w:val="000E5C4E"/>
    <w:rsid w:val="000E5DBF"/>
    <w:rsid w:val="000E5F22"/>
    <w:rsid w:val="000E6049"/>
    <w:rsid w:val="000E606C"/>
    <w:rsid w:val="000E65A7"/>
    <w:rsid w:val="000E6635"/>
    <w:rsid w:val="000E670B"/>
    <w:rsid w:val="000E6ECD"/>
    <w:rsid w:val="000E6F31"/>
    <w:rsid w:val="000E6F62"/>
    <w:rsid w:val="000E6F7E"/>
    <w:rsid w:val="000E71E6"/>
    <w:rsid w:val="000E73F6"/>
    <w:rsid w:val="000E7535"/>
    <w:rsid w:val="000E783F"/>
    <w:rsid w:val="000E793C"/>
    <w:rsid w:val="000E7D6B"/>
    <w:rsid w:val="000E7F51"/>
    <w:rsid w:val="000E7FAC"/>
    <w:rsid w:val="000E7FEE"/>
    <w:rsid w:val="000F00D8"/>
    <w:rsid w:val="000F02B4"/>
    <w:rsid w:val="000F04CE"/>
    <w:rsid w:val="000F07CD"/>
    <w:rsid w:val="000F07D0"/>
    <w:rsid w:val="000F095B"/>
    <w:rsid w:val="000F0989"/>
    <w:rsid w:val="000F0CFA"/>
    <w:rsid w:val="000F0DC3"/>
    <w:rsid w:val="000F13A7"/>
    <w:rsid w:val="000F13C4"/>
    <w:rsid w:val="000F13D7"/>
    <w:rsid w:val="000F1426"/>
    <w:rsid w:val="000F157D"/>
    <w:rsid w:val="000F17E4"/>
    <w:rsid w:val="000F1B0F"/>
    <w:rsid w:val="000F1CF3"/>
    <w:rsid w:val="000F1F12"/>
    <w:rsid w:val="000F203A"/>
    <w:rsid w:val="000F20CD"/>
    <w:rsid w:val="000F21A9"/>
    <w:rsid w:val="000F24C7"/>
    <w:rsid w:val="000F2503"/>
    <w:rsid w:val="000F2965"/>
    <w:rsid w:val="000F29CD"/>
    <w:rsid w:val="000F29FE"/>
    <w:rsid w:val="000F2E20"/>
    <w:rsid w:val="000F2F00"/>
    <w:rsid w:val="000F2F22"/>
    <w:rsid w:val="000F30CB"/>
    <w:rsid w:val="000F315B"/>
    <w:rsid w:val="000F3475"/>
    <w:rsid w:val="000F34C4"/>
    <w:rsid w:val="000F34C7"/>
    <w:rsid w:val="000F363A"/>
    <w:rsid w:val="000F3B40"/>
    <w:rsid w:val="000F3FFF"/>
    <w:rsid w:val="000F428E"/>
    <w:rsid w:val="000F42EA"/>
    <w:rsid w:val="000F4832"/>
    <w:rsid w:val="000F4CAF"/>
    <w:rsid w:val="000F4D36"/>
    <w:rsid w:val="000F4D43"/>
    <w:rsid w:val="000F4F44"/>
    <w:rsid w:val="000F53CB"/>
    <w:rsid w:val="000F57A9"/>
    <w:rsid w:val="000F61C4"/>
    <w:rsid w:val="000F6646"/>
    <w:rsid w:val="000F6806"/>
    <w:rsid w:val="000F6881"/>
    <w:rsid w:val="000F6964"/>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0D1F"/>
    <w:rsid w:val="00101489"/>
    <w:rsid w:val="00101513"/>
    <w:rsid w:val="00101A0E"/>
    <w:rsid w:val="00101ACE"/>
    <w:rsid w:val="00101BF7"/>
    <w:rsid w:val="00102147"/>
    <w:rsid w:val="00102557"/>
    <w:rsid w:val="00102C68"/>
    <w:rsid w:val="00102D2E"/>
    <w:rsid w:val="00103331"/>
    <w:rsid w:val="00103658"/>
    <w:rsid w:val="0010366C"/>
    <w:rsid w:val="00103904"/>
    <w:rsid w:val="00103A99"/>
    <w:rsid w:val="00103D03"/>
    <w:rsid w:val="00104058"/>
    <w:rsid w:val="0010405D"/>
    <w:rsid w:val="00104228"/>
    <w:rsid w:val="001044E1"/>
    <w:rsid w:val="001045BD"/>
    <w:rsid w:val="001048D3"/>
    <w:rsid w:val="00104A80"/>
    <w:rsid w:val="00104BF9"/>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18"/>
    <w:rsid w:val="00106CC3"/>
    <w:rsid w:val="00106CE0"/>
    <w:rsid w:val="00106E7E"/>
    <w:rsid w:val="001074C1"/>
    <w:rsid w:val="001074D1"/>
    <w:rsid w:val="0010762C"/>
    <w:rsid w:val="00107636"/>
    <w:rsid w:val="0010791F"/>
    <w:rsid w:val="00107A16"/>
    <w:rsid w:val="00107C6E"/>
    <w:rsid w:val="00107CC7"/>
    <w:rsid w:val="00110370"/>
    <w:rsid w:val="00110563"/>
    <w:rsid w:val="00110B6C"/>
    <w:rsid w:val="00110BB6"/>
    <w:rsid w:val="00110BC2"/>
    <w:rsid w:val="00110C1F"/>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5144"/>
    <w:rsid w:val="00115194"/>
    <w:rsid w:val="0011534D"/>
    <w:rsid w:val="0011536C"/>
    <w:rsid w:val="00115546"/>
    <w:rsid w:val="001156FA"/>
    <w:rsid w:val="00115716"/>
    <w:rsid w:val="0011584C"/>
    <w:rsid w:val="00115BDF"/>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237"/>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46"/>
    <w:rsid w:val="00123A67"/>
    <w:rsid w:val="00123C3C"/>
    <w:rsid w:val="00123DED"/>
    <w:rsid w:val="00124030"/>
    <w:rsid w:val="0012461F"/>
    <w:rsid w:val="0012467D"/>
    <w:rsid w:val="001246EC"/>
    <w:rsid w:val="001249D7"/>
    <w:rsid w:val="00124D5B"/>
    <w:rsid w:val="00124E10"/>
    <w:rsid w:val="00125078"/>
    <w:rsid w:val="00125292"/>
    <w:rsid w:val="001252FE"/>
    <w:rsid w:val="001255FD"/>
    <w:rsid w:val="001257E6"/>
    <w:rsid w:val="00125DAC"/>
    <w:rsid w:val="0012700C"/>
    <w:rsid w:val="00127062"/>
    <w:rsid w:val="001272AA"/>
    <w:rsid w:val="001274AC"/>
    <w:rsid w:val="001275E6"/>
    <w:rsid w:val="0012784F"/>
    <w:rsid w:val="001278DC"/>
    <w:rsid w:val="00127C38"/>
    <w:rsid w:val="00127DE2"/>
    <w:rsid w:val="00127F28"/>
    <w:rsid w:val="001301E5"/>
    <w:rsid w:val="00130607"/>
    <w:rsid w:val="001306D0"/>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5D5"/>
    <w:rsid w:val="00134686"/>
    <w:rsid w:val="00134E73"/>
    <w:rsid w:val="00135015"/>
    <w:rsid w:val="00135095"/>
    <w:rsid w:val="001352A6"/>
    <w:rsid w:val="001352C5"/>
    <w:rsid w:val="001354B0"/>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19D"/>
    <w:rsid w:val="0013721B"/>
    <w:rsid w:val="00137280"/>
    <w:rsid w:val="00137288"/>
    <w:rsid w:val="001373A7"/>
    <w:rsid w:val="00137480"/>
    <w:rsid w:val="00137637"/>
    <w:rsid w:val="001376F7"/>
    <w:rsid w:val="00137A97"/>
    <w:rsid w:val="00137BE2"/>
    <w:rsid w:val="00137EB6"/>
    <w:rsid w:val="00140118"/>
    <w:rsid w:val="001403FB"/>
    <w:rsid w:val="001405B7"/>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D54"/>
    <w:rsid w:val="00142E42"/>
    <w:rsid w:val="00143175"/>
    <w:rsid w:val="001431CE"/>
    <w:rsid w:val="001433C9"/>
    <w:rsid w:val="001435F2"/>
    <w:rsid w:val="0014371C"/>
    <w:rsid w:val="0014393F"/>
    <w:rsid w:val="00143AF7"/>
    <w:rsid w:val="00143E3E"/>
    <w:rsid w:val="00143E78"/>
    <w:rsid w:val="00143FFE"/>
    <w:rsid w:val="001445E8"/>
    <w:rsid w:val="0014471E"/>
    <w:rsid w:val="0014491B"/>
    <w:rsid w:val="00144B2D"/>
    <w:rsid w:val="00144B3F"/>
    <w:rsid w:val="00144BAC"/>
    <w:rsid w:val="00144E04"/>
    <w:rsid w:val="001454C4"/>
    <w:rsid w:val="00145545"/>
    <w:rsid w:val="001455AF"/>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4F"/>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FC"/>
    <w:rsid w:val="001542EF"/>
    <w:rsid w:val="00154464"/>
    <w:rsid w:val="001544A9"/>
    <w:rsid w:val="001544AB"/>
    <w:rsid w:val="0015466E"/>
    <w:rsid w:val="001548A9"/>
    <w:rsid w:val="001548BD"/>
    <w:rsid w:val="00154B50"/>
    <w:rsid w:val="00154BC4"/>
    <w:rsid w:val="00154BD6"/>
    <w:rsid w:val="00154E4C"/>
    <w:rsid w:val="00154F8C"/>
    <w:rsid w:val="00155219"/>
    <w:rsid w:val="00155698"/>
    <w:rsid w:val="00155917"/>
    <w:rsid w:val="00155A10"/>
    <w:rsid w:val="00155F7A"/>
    <w:rsid w:val="001561BF"/>
    <w:rsid w:val="00156260"/>
    <w:rsid w:val="0015650F"/>
    <w:rsid w:val="001565E1"/>
    <w:rsid w:val="0015674F"/>
    <w:rsid w:val="00156B74"/>
    <w:rsid w:val="0015725F"/>
    <w:rsid w:val="00157315"/>
    <w:rsid w:val="001579CD"/>
    <w:rsid w:val="00157D69"/>
    <w:rsid w:val="0016019C"/>
    <w:rsid w:val="00160360"/>
    <w:rsid w:val="001604D3"/>
    <w:rsid w:val="00160674"/>
    <w:rsid w:val="00160786"/>
    <w:rsid w:val="00160813"/>
    <w:rsid w:val="001608D8"/>
    <w:rsid w:val="001608FB"/>
    <w:rsid w:val="00160F8F"/>
    <w:rsid w:val="0016109A"/>
    <w:rsid w:val="0016109E"/>
    <w:rsid w:val="001613D3"/>
    <w:rsid w:val="001615D8"/>
    <w:rsid w:val="0016171E"/>
    <w:rsid w:val="00161752"/>
    <w:rsid w:val="001618A3"/>
    <w:rsid w:val="00161BEA"/>
    <w:rsid w:val="00161C13"/>
    <w:rsid w:val="00162262"/>
    <w:rsid w:val="001623B2"/>
    <w:rsid w:val="001623D9"/>
    <w:rsid w:val="0016260B"/>
    <w:rsid w:val="0016285C"/>
    <w:rsid w:val="00162BD5"/>
    <w:rsid w:val="00162CF1"/>
    <w:rsid w:val="00162D38"/>
    <w:rsid w:val="00162ED9"/>
    <w:rsid w:val="00162F03"/>
    <w:rsid w:val="00162F82"/>
    <w:rsid w:val="001630E4"/>
    <w:rsid w:val="001632D2"/>
    <w:rsid w:val="00163345"/>
    <w:rsid w:val="00163542"/>
    <w:rsid w:val="00163587"/>
    <w:rsid w:val="00163770"/>
    <w:rsid w:val="00163789"/>
    <w:rsid w:val="001639BC"/>
    <w:rsid w:val="00163AFC"/>
    <w:rsid w:val="00163C1C"/>
    <w:rsid w:val="00163D81"/>
    <w:rsid w:val="00163F71"/>
    <w:rsid w:val="001641D8"/>
    <w:rsid w:val="00164622"/>
    <w:rsid w:val="00164646"/>
    <w:rsid w:val="001647FA"/>
    <w:rsid w:val="001649D4"/>
    <w:rsid w:val="00164B23"/>
    <w:rsid w:val="00164E14"/>
    <w:rsid w:val="00165001"/>
    <w:rsid w:val="00165137"/>
    <w:rsid w:val="0016513E"/>
    <w:rsid w:val="00165668"/>
    <w:rsid w:val="0016634F"/>
    <w:rsid w:val="00166377"/>
    <w:rsid w:val="001669F9"/>
    <w:rsid w:val="00166ABA"/>
    <w:rsid w:val="00166B5C"/>
    <w:rsid w:val="0016700E"/>
    <w:rsid w:val="0016711A"/>
    <w:rsid w:val="00167614"/>
    <w:rsid w:val="0016764C"/>
    <w:rsid w:val="001676D6"/>
    <w:rsid w:val="00167709"/>
    <w:rsid w:val="00167BD9"/>
    <w:rsid w:val="00170397"/>
    <w:rsid w:val="001706E4"/>
    <w:rsid w:val="001708D0"/>
    <w:rsid w:val="0017093A"/>
    <w:rsid w:val="00170A37"/>
    <w:rsid w:val="001716A7"/>
    <w:rsid w:val="00171944"/>
    <w:rsid w:val="00171D7E"/>
    <w:rsid w:val="00171F14"/>
    <w:rsid w:val="0017226B"/>
    <w:rsid w:val="001722FC"/>
    <w:rsid w:val="0017231D"/>
    <w:rsid w:val="00172903"/>
    <w:rsid w:val="00172979"/>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A07"/>
    <w:rsid w:val="00174B06"/>
    <w:rsid w:val="00174CA7"/>
    <w:rsid w:val="00174DDB"/>
    <w:rsid w:val="00174ECB"/>
    <w:rsid w:val="00174F2F"/>
    <w:rsid w:val="0017523F"/>
    <w:rsid w:val="001752EC"/>
    <w:rsid w:val="0017568A"/>
    <w:rsid w:val="00175ADB"/>
    <w:rsid w:val="00175B5A"/>
    <w:rsid w:val="00175B66"/>
    <w:rsid w:val="0017629E"/>
    <w:rsid w:val="0017634F"/>
    <w:rsid w:val="00176414"/>
    <w:rsid w:val="00176491"/>
    <w:rsid w:val="00176A55"/>
    <w:rsid w:val="00176F4C"/>
    <w:rsid w:val="00176FEC"/>
    <w:rsid w:val="00177036"/>
    <w:rsid w:val="0017708E"/>
    <w:rsid w:val="0017714C"/>
    <w:rsid w:val="0017722E"/>
    <w:rsid w:val="0017768C"/>
    <w:rsid w:val="001776EA"/>
    <w:rsid w:val="00177711"/>
    <w:rsid w:val="00177A0D"/>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137"/>
    <w:rsid w:val="00185257"/>
    <w:rsid w:val="001852AF"/>
    <w:rsid w:val="00185898"/>
    <w:rsid w:val="00185A0F"/>
    <w:rsid w:val="00185E59"/>
    <w:rsid w:val="00185F10"/>
    <w:rsid w:val="0018633D"/>
    <w:rsid w:val="00186395"/>
    <w:rsid w:val="001864C2"/>
    <w:rsid w:val="00186864"/>
    <w:rsid w:val="00186AAC"/>
    <w:rsid w:val="00186B4D"/>
    <w:rsid w:val="00186D3B"/>
    <w:rsid w:val="00186FD6"/>
    <w:rsid w:val="00187290"/>
    <w:rsid w:val="001872A2"/>
    <w:rsid w:val="0018748A"/>
    <w:rsid w:val="0018767B"/>
    <w:rsid w:val="00187D65"/>
    <w:rsid w:val="00190205"/>
    <w:rsid w:val="00190307"/>
    <w:rsid w:val="00190705"/>
    <w:rsid w:val="00190927"/>
    <w:rsid w:val="00190BD5"/>
    <w:rsid w:val="00190BE0"/>
    <w:rsid w:val="00190FB0"/>
    <w:rsid w:val="00191326"/>
    <w:rsid w:val="00191727"/>
    <w:rsid w:val="0019189A"/>
    <w:rsid w:val="00191A2B"/>
    <w:rsid w:val="00191B41"/>
    <w:rsid w:val="00191EBF"/>
    <w:rsid w:val="00191EC3"/>
    <w:rsid w:val="0019213A"/>
    <w:rsid w:val="001925E5"/>
    <w:rsid w:val="001929C8"/>
    <w:rsid w:val="00192C50"/>
    <w:rsid w:val="00192D98"/>
    <w:rsid w:val="00193150"/>
    <w:rsid w:val="0019350F"/>
    <w:rsid w:val="001935F1"/>
    <w:rsid w:val="0019372C"/>
    <w:rsid w:val="001937CF"/>
    <w:rsid w:val="00193927"/>
    <w:rsid w:val="00193987"/>
    <w:rsid w:val="00193D96"/>
    <w:rsid w:val="00194059"/>
    <w:rsid w:val="001946CE"/>
    <w:rsid w:val="001947E7"/>
    <w:rsid w:val="00194F6C"/>
    <w:rsid w:val="00195272"/>
    <w:rsid w:val="00195416"/>
    <w:rsid w:val="00195474"/>
    <w:rsid w:val="00195483"/>
    <w:rsid w:val="0019573B"/>
    <w:rsid w:val="0019592C"/>
    <w:rsid w:val="00195DA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19F"/>
    <w:rsid w:val="0019734F"/>
    <w:rsid w:val="001974E5"/>
    <w:rsid w:val="00197A0B"/>
    <w:rsid w:val="001A0303"/>
    <w:rsid w:val="001A032E"/>
    <w:rsid w:val="001A03EC"/>
    <w:rsid w:val="001A0421"/>
    <w:rsid w:val="001A067A"/>
    <w:rsid w:val="001A070B"/>
    <w:rsid w:val="001A0C3F"/>
    <w:rsid w:val="001A0EFE"/>
    <w:rsid w:val="001A113A"/>
    <w:rsid w:val="001A1323"/>
    <w:rsid w:val="001A145C"/>
    <w:rsid w:val="001A14A5"/>
    <w:rsid w:val="001A1A4B"/>
    <w:rsid w:val="001A1B1C"/>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45B"/>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28"/>
    <w:rsid w:val="001A6AFE"/>
    <w:rsid w:val="001A6BBA"/>
    <w:rsid w:val="001A6C9F"/>
    <w:rsid w:val="001A6F0B"/>
    <w:rsid w:val="001A6F38"/>
    <w:rsid w:val="001A6FE7"/>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6F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CA5"/>
    <w:rsid w:val="001B3E2F"/>
    <w:rsid w:val="001B45F7"/>
    <w:rsid w:val="001B4974"/>
    <w:rsid w:val="001B4A2D"/>
    <w:rsid w:val="001B4B95"/>
    <w:rsid w:val="001B4BAB"/>
    <w:rsid w:val="001B4E81"/>
    <w:rsid w:val="001B4F56"/>
    <w:rsid w:val="001B5332"/>
    <w:rsid w:val="001B53B3"/>
    <w:rsid w:val="001B543C"/>
    <w:rsid w:val="001B54E9"/>
    <w:rsid w:val="001B5EA5"/>
    <w:rsid w:val="001B5F67"/>
    <w:rsid w:val="001B6080"/>
    <w:rsid w:val="001B6369"/>
    <w:rsid w:val="001B6488"/>
    <w:rsid w:val="001B6ACB"/>
    <w:rsid w:val="001B6AF3"/>
    <w:rsid w:val="001B6B44"/>
    <w:rsid w:val="001B6C77"/>
    <w:rsid w:val="001B70CF"/>
    <w:rsid w:val="001B716B"/>
    <w:rsid w:val="001B71E9"/>
    <w:rsid w:val="001B748B"/>
    <w:rsid w:val="001C002C"/>
    <w:rsid w:val="001C0085"/>
    <w:rsid w:val="001C0471"/>
    <w:rsid w:val="001C04E1"/>
    <w:rsid w:val="001C063F"/>
    <w:rsid w:val="001C0883"/>
    <w:rsid w:val="001C16A9"/>
    <w:rsid w:val="001C1A14"/>
    <w:rsid w:val="001C1A38"/>
    <w:rsid w:val="001C1E53"/>
    <w:rsid w:val="001C1EE3"/>
    <w:rsid w:val="001C211D"/>
    <w:rsid w:val="001C2D00"/>
    <w:rsid w:val="001C2E60"/>
    <w:rsid w:val="001C2EB7"/>
    <w:rsid w:val="001C3177"/>
    <w:rsid w:val="001C3275"/>
    <w:rsid w:val="001C3474"/>
    <w:rsid w:val="001C3663"/>
    <w:rsid w:val="001C3DC6"/>
    <w:rsid w:val="001C3EAE"/>
    <w:rsid w:val="001C41BF"/>
    <w:rsid w:val="001C46D1"/>
    <w:rsid w:val="001C470C"/>
    <w:rsid w:val="001C4F5F"/>
    <w:rsid w:val="001C4F99"/>
    <w:rsid w:val="001C50BF"/>
    <w:rsid w:val="001C518A"/>
    <w:rsid w:val="001C589B"/>
    <w:rsid w:val="001C58A6"/>
    <w:rsid w:val="001C5B96"/>
    <w:rsid w:val="001C5EAC"/>
    <w:rsid w:val="001C5F88"/>
    <w:rsid w:val="001C606B"/>
    <w:rsid w:val="001C60AA"/>
    <w:rsid w:val="001C60C4"/>
    <w:rsid w:val="001C613A"/>
    <w:rsid w:val="001C619C"/>
    <w:rsid w:val="001C625F"/>
    <w:rsid w:val="001C63A3"/>
    <w:rsid w:val="001C6647"/>
    <w:rsid w:val="001C68E6"/>
    <w:rsid w:val="001C7185"/>
    <w:rsid w:val="001C7269"/>
    <w:rsid w:val="001C73A6"/>
    <w:rsid w:val="001C76D7"/>
    <w:rsid w:val="001C7AB6"/>
    <w:rsid w:val="001C7F47"/>
    <w:rsid w:val="001C7FD0"/>
    <w:rsid w:val="001D006C"/>
    <w:rsid w:val="001D0335"/>
    <w:rsid w:val="001D0474"/>
    <w:rsid w:val="001D0578"/>
    <w:rsid w:val="001D0593"/>
    <w:rsid w:val="001D05AA"/>
    <w:rsid w:val="001D092F"/>
    <w:rsid w:val="001D0B3D"/>
    <w:rsid w:val="001D0D8F"/>
    <w:rsid w:val="001D0FFA"/>
    <w:rsid w:val="001D1258"/>
    <w:rsid w:val="001D13B0"/>
    <w:rsid w:val="001D1502"/>
    <w:rsid w:val="001D16FC"/>
    <w:rsid w:val="001D19F8"/>
    <w:rsid w:val="001D1BD7"/>
    <w:rsid w:val="001D1C76"/>
    <w:rsid w:val="001D1CFF"/>
    <w:rsid w:val="001D1E40"/>
    <w:rsid w:val="001D2851"/>
    <w:rsid w:val="001D2B3C"/>
    <w:rsid w:val="001D2BB2"/>
    <w:rsid w:val="001D2DBE"/>
    <w:rsid w:val="001D2E64"/>
    <w:rsid w:val="001D2E6C"/>
    <w:rsid w:val="001D2ECD"/>
    <w:rsid w:val="001D2EED"/>
    <w:rsid w:val="001D2FD2"/>
    <w:rsid w:val="001D30BE"/>
    <w:rsid w:val="001D329E"/>
    <w:rsid w:val="001D3414"/>
    <w:rsid w:val="001D34C4"/>
    <w:rsid w:val="001D3C68"/>
    <w:rsid w:val="001D3CD7"/>
    <w:rsid w:val="001D413C"/>
    <w:rsid w:val="001D4315"/>
    <w:rsid w:val="001D43C0"/>
    <w:rsid w:val="001D477D"/>
    <w:rsid w:val="001D47F5"/>
    <w:rsid w:val="001D491D"/>
    <w:rsid w:val="001D4969"/>
    <w:rsid w:val="001D4AF0"/>
    <w:rsid w:val="001D4DDE"/>
    <w:rsid w:val="001D4F24"/>
    <w:rsid w:val="001D506F"/>
    <w:rsid w:val="001D531A"/>
    <w:rsid w:val="001D57BC"/>
    <w:rsid w:val="001D61BD"/>
    <w:rsid w:val="001D6539"/>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95E"/>
    <w:rsid w:val="001E1D3C"/>
    <w:rsid w:val="001E20AC"/>
    <w:rsid w:val="001E220A"/>
    <w:rsid w:val="001E251E"/>
    <w:rsid w:val="001E266E"/>
    <w:rsid w:val="001E2EEF"/>
    <w:rsid w:val="001E3188"/>
    <w:rsid w:val="001E31D1"/>
    <w:rsid w:val="001E32BE"/>
    <w:rsid w:val="001E3798"/>
    <w:rsid w:val="001E37BD"/>
    <w:rsid w:val="001E3A45"/>
    <w:rsid w:val="001E3A77"/>
    <w:rsid w:val="001E3DAB"/>
    <w:rsid w:val="001E3DD3"/>
    <w:rsid w:val="001E3E98"/>
    <w:rsid w:val="001E4033"/>
    <w:rsid w:val="001E420B"/>
    <w:rsid w:val="001E4583"/>
    <w:rsid w:val="001E4704"/>
    <w:rsid w:val="001E48BC"/>
    <w:rsid w:val="001E4963"/>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E0B"/>
    <w:rsid w:val="001E6F14"/>
    <w:rsid w:val="001E6F1B"/>
    <w:rsid w:val="001E719A"/>
    <w:rsid w:val="001E73D8"/>
    <w:rsid w:val="001E750C"/>
    <w:rsid w:val="001E7A06"/>
    <w:rsid w:val="001E7AE2"/>
    <w:rsid w:val="001E7C10"/>
    <w:rsid w:val="001E7D0E"/>
    <w:rsid w:val="001E7FC7"/>
    <w:rsid w:val="001F0457"/>
    <w:rsid w:val="001F045B"/>
    <w:rsid w:val="001F0546"/>
    <w:rsid w:val="001F085E"/>
    <w:rsid w:val="001F0DDF"/>
    <w:rsid w:val="001F0FCD"/>
    <w:rsid w:val="001F0FEE"/>
    <w:rsid w:val="001F14F7"/>
    <w:rsid w:val="001F16FD"/>
    <w:rsid w:val="001F1734"/>
    <w:rsid w:val="001F1879"/>
    <w:rsid w:val="001F1B1E"/>
    <w:rsid w:val="001F1DFA"/>
    <w:rsid w:val="001F204D"/>
    <w:rsid w:val="001F214B"/>
    <w:rsid w:val="001F22A9"/>
    <w:rsid w:val="001F2536"/>
    <w:rsid w:val="001F264A"/>
    <w:rsid w:val="001F26E9"/>
    <w:rsid w:val="001F2E08"/>
    <w:rsid w:val="001F30EC"/>
    <w:rsid w:val="001F3507"/>
    <w:rsid w:val="001F3760"/>
    <w:rsid w:val="001F37ED"/>
    <w:rsid w:val="001F3841"/>
    <w:rsid w:val="001F39AB"/>
    <w:rsid w:val="001F3E5E"/>
    <w:rsid w:val="001F3EEC"/>
    <w:rsid w:val="001F45E8"/>
    <w:rsid w:val="001F4986"/>
    <w:rsid w:val="001F4AE1"/>
    <w:rsid w:val="001F4E57"/>
    <w:rsid w:val="001F53A2"/>
    <w:rsid w:val="001F552B"/>
    <w:rsid w:val="001F5538"/>
    <w:rsid w:val="001F55FD"/>
    <w:rsid w:val="001F5976"/>
    <w:rsid w:val="001F5AF6"/>
    <w:rsid w:val="001F5C95"/>
    <w:rsid w:val="001F5C9E"/>
    <w:rsid w:val="001F5E73"/>
    <w:rsid w:val="001F5ED8"/>
    <w:rsid w:val="001F5EF3"/>
    <w:rsid w:val="001F5EFD"/>
    <w:rsid w:val="001F5F10"/>
    <w:rsid w:val="001F6192"/>
    <w:rsid w:val="001F6258"/>
    <w:rsid w:val="001F6408"/>
    <w:rsid w:val="001F644E"/>
    <w:rsid w:val="001F6A61"/>
    <w:rsid w:val="001F6E45"/>
    <w:rsid w:val="001F715C"/>
    <w:rsid w:val="001F72B8"/>
    <w:rsid w:val="001F7308"/>
    <w:rsid w:val="001F7317"/>
    <w:rsid w:val="001F73C3"/>
    <w:rsid w:val="001F757C"/>
    <w:rsid w:val="001F784C"/>
    <w:rsid w:val="001F798D"/>
    <w:rsid w:val="001F7DD6"/>
    <w:rsid w:val="002000F2"/>
    <w:rsid w:val="002000FC"/>
    <w:rsid w:val="0020037C"/>
    <w:rsid w:val="00200450"/>
    <w:rsid w:val="00200A86"/>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37D"/>
    <w:rsid w:val="002044F9"/>
    <w:rsid w:val="002047DE"/>
    <w:rsid w:val="00204A5A"/>
    <w:rsid w:val="00204AAD"/>
    <w:rsid w:val="00204BBF"/>
    <w:rsid w:val="00204C12"/>
    <w:rsid w:val="00204CDA"/>
    <w:rsid w:val="00204D92"/>
    <w:rsid w:val="0020552F"/>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CB3"/>
    <w:rsid w:val="00206E54"/>
    <w:rsid w:val="00206E5A"/>
    <w:rsid w:val="00206F6C"/>
    <w:rsid w:val="002070D1"/>
    <w:rsid w:val="00207613"/>
    <w:rsid w:val="00207847"/>
    <w:rsid w:val="00207893"/>
    <w:rsid w:val="00207AF9"/>
    <w:rsid w:val="00207BB9"/>
    <w:rsid w:val="00207D51"/>
    <w:rsid w:val="00207EB6"/>
    <w:rsid w:val="00210018"/>
    <w:rsid w:val="00210058"/>
    <w:rsid w:val="00210174"/>
    <w:rsid w:val="002101AD"/>
    <w:rsid w:val="002105F8"/>
    <w:rsid w:val="002109D5"/>
    <w:rsid w:val="00210A2E"/>
    <w:rsid w:val="00210BF3"/>
    <w:rsid w:val="00210C84"/>
    <w:rsid w:val="00210C91"/>
    <w:rsid w:val="00210F42"/>
    <w:rsid w:val="00211042"/>
    <w:rsid w:val="00211345"/>
    <w:rsid w:val="00211390"/>
    <w:rsid w:val="002114FA"/>
    <w:rsid w:val="00211522"/>
    <w:rsid w:val="00211D31"/>
    <w:rsid w:val="00211DD9"/>
    <w:rsid w:val="00212274"/>
    <w:rsid w:val="00212569"/>
    <w:rsid w:val="002125B4"/>
    <w:rsid w:val="0021273E"/>
    <w:rsid w:val="00212816"/>
    <w:rsid w:val="002128BD"/>
    <w:rsid w:val="00212B4D"/>
    <w:rsid w:val="00212D30"/>
    <w:rsid w:val="00213001"/>
    <w:rsid w:val="00213050"/>
    <w:rsid w:val="002130BD"/>
    <w:rsid w:val="0021348C"/>
    <w:rsid w:val="00213851"/>
    <w:rsid w:val="0021397A"/>
    <w:rsid w:val="00213A2D"/>
    <w:rsid w:val="00213C8F"/>
    <w:rsid w:val="00213F12"/>
    <w:rsid w:val="00214076"/>
    <w:rsid w:val="002144DF"/>
    <w:rsid w:val="00214C9B"/>
    <w:rsid w:val="00214E0D"/>
    <w:rsid w:val="00215575"/>
    <w:rsid w:val="00215777"/>
    <w:rsid w:val="00215863"/>
    <w:rsid w:val="0021586D"/>
    <w:rsid w:val="00215B63"/>
    <w:rsid w:val="00215CBA"/>
    <w:rsid w:val="00215FC6"/>
    <w:rsid w:val="002162EA"/>
    <w:rsid w:val="0021659F"/>
    <w:rsid w:val="002165F9"/>
    <w:rsid w:val="00216685"/>
    <w:rsid w:val="002167BA"/>
    <w:rsid w:val="002167E0"/>
    <w:rsid w:val="00216A4E"/>
    <w:rsid w:val="00216B17"/>
    <w:rsid w:val="00216BBF"/>
    <w:rsid w:val="00216C0E"/>
    <w:rsid w:val="00216E50"/>
    <w:rsid w:val="00217135"/>
    <w:rsid w:val="0021737B"/>
    <w:rsid w:val="002173C7"/>
    <w:rsid w:val="0021766F"/>
    <w:rsid w:val="00217713"/>
    <w:rsid w:val="0021780B"/>
    <w:rsid w:val="002179C6"/>
    <w:rsid w:val="00217CE8"/>
    <w:rsid w:val="00217D4B"/>
    <w:rsid w:val="002202EC"/>
    <w:rsid w:val="002204ED"/>
    <w:rsid w:val="00220724"/>
    <w:rsid w:val="00220E92"/>
    <w:rsid w:val="002210B6"/>
    <w:rsid w:val="002211DD"/>
    <w:rsid w:val="0022135D"/>
    <w:rsid w:val="00221623"/>
    <w:rsid w:val="0022175B"/>
    <w:rsid w:val="0022185B"/>
    <w:rsid w:val="0022198D"/>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71B"/>
    <w:rsid w:val="00225CA2"/>
    <w:rsid w:val="00225FDD"/>
    <w:rsid w:val="00226169"/>
    <w:rsid w:val="0022657F"/>
    <w:rsid w:val="002269A7"/>
    <w:rsid w:val="00226BD3"/>
    <w:rsid w:val="00226EE2"/>
    <w:rsid w:val="00226F21"/>
    <w:rsid w:val="00227061"/>
    <w:rsid w:val="00227068"/>
    <w:rsid w:val="002271D9"/>
    <w:rsid w:val="00227358"/>
    <w:rsid w:val="0022735A"/>
    <w:rsid w:val="002273D1"/>
    <w:rsid w:val="00227557"/>
    <w:rsid w:val="002275A8"/>
    <w:rsid w:val="0022763A"/>
    <w:rsid w:val="00227873"/>
    <w:rsid w:val="002279D2"/>
    <w:rsid w:val="00227B1B"/>
    <w:rsid w:val="00227D96"/>
    <w:rsid w:val="00227F9E"/>
    <w:rsid w:val="00230040"/>
    <w:rsid w:val="002300E1"/>
    <w:rsid w:val="002305EF"/>
    <w:rsid w:val="002306C0"/>
    <w:rsid w:val="00230944"/>
    <w:rsid w:val="00230AD3"/>
    <w:rsid w:val="00230BB1"/>
    <w:rsid w:val="00230F2F"/>
    <w:rsid w:val="0023101D"/>
    <w:rsid w:val="002310F3"/>
    <w:rsid w:val="00231192"/>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1C2"/>
    <w:rsid w:val="0023349A"/>
    <w:rsid w:val="00233880"/>
    <w:rsid w:val="00233895"/>
    <w:rsid w:val="00233B04"/>
    <w:rsid w:val="00233D15"/>
    <w:rsid w:val="00233E28"/>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01F"/>
    <w:rsid w:val="002373FC"/>
    <w:rsid w:val="002375A3"/>
    <w:rsid w:val="0023776F"/>
    <w:rsid w:val="00237C6F"/>
    <w:rsid w:val="00237D22"/>
    <w:rsid w:val="00237D27"/>
    <w:rsid w:val="00237DB3"/>
    <w:rsid w:val="00240387"/>
    <w:rsid w:val="00240784"/>
    <w:rsid w:val="00240785"/>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34"/>
    <w:rsid w:val="002434AB"/>
    <w:rsid w:val="00243507"/>
    <w:rsid w:val="002435A0"/>
    <w:rsid w:val="002436E0"/>
    <w:rsid w:val="00243ACD"/>
    <w:rsid w:val="00243BFC"/>
    <w:rsid w:val="00243C61"/>
    <w:rsid w:val="00243DCC"/>
    <w:rsid w:val="002443C2"/>
    <w:rsid w:val="0024444F"/>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41A"/>
    <w:rsid w:val="0024668A"/>
    <w:rsid w:val="002466A0"/>
    <w:rsid w:val="002466E3"/>
    <w:rsid w:val="00246C52"/>
    <w:rsid w:val="00246E22"/>
    <w:rsid w:val="00246EB6"/>
    <w:rsid w:val="0024704A"/>
    <w:rsid w:val="002471AB"/>
    <w:rsid w:val="0024775B"/>
    <w:rsid w:val="0024785A"/>
    <w:rsid w:val="00247B11"/>
    <w:rsid w:val="00247C82"/>
    <w:rsid w:val="00247D8E"/>
    <w:rsid w:val="00247DD1"/>
    <w:rsid w:val="00247E35"/>
    <w:rsid w:val="00247F8B"/>
    <w:rsid w:val="00247FB6"/>
    <w:rsid w:val="002503D5"/>
    <w:rsid w:val="0025068C"/>
    <w:rsid w:val="00250A93"/>
    <w:rsid w:val="00250D9C"/>
    <w:rsid w:val="00251117"/>
    <w:rsid w:val="00251129"/>
    <w:rsid w:val="00251231"/>
    <w:rsid w:val="0025129A"/>
    <w:rsid w:val="002512A9"/>
    <w:rsid w:val="00251339"/>
    <w:rsid w:val="0025169E"/>
    <w:rsid w:val="002516F2"/>
    <w:rsid w:val="00251929"/>
    <w:rsid w:val="002519BD"/>
    <w:rsid w:val="00251F5E"/>
    <w:rsid w:val="002521CC"/>
    <w:rsid w:val="0025223A"/>
    <w:rsid w:val="002522F8"/>
    <w:rsid w:val="002522FA"/>
    <w:rsid w:val="002522FF"/>
    <w:rsid w:val="00252354"/>
    <w:rsid w:val="00252662"/>
    <w:rsid w:val="00252E52"/>
    <w:rsid w:val="00252E79"/>
    <w:rsid w:val="00252F66"/>
    <w:rsid w:val="00252FE8"/>
    <w:rsid w:val="002530CC"/>
    <w:rsid w:val="002530D6"/>
    <w:rsid w:val="002530D9"/>
    <w:rsid w:val="0025325D"/>
    <w:rsid w:val="002533FF"/>
    <w:rsid w:val="00253400"/>
    <w:rsid w:val="00253468"/>
    <w:rsid w:val="002537F5"/>
    <w:rsid w:val="002538A4"/>
    <w:rsid w:val="00253A89"/>
    <w:rsid w:val="00253D64"/>
    <w:rsid w:val="002540B3"/>
    <w:rsid w:val="0025410C"/>
    <w:rsid w:val="00254F42"/>
    <w:rsid w:val="00255260"/>
    <w:rsid w:val="002554A7"/>
    <w:rsid w:val="002554EF"/>
    <w:rsid w:val="00255BD7"/>
    <w:rsid w:val="00255C71"/>
    <w:rsid w:val="002562A9"/>
    <w:rsid w:val="002563B9"/>
    <w:rsid w:val="002565DE"/>
    <w:rsid w:val="00256924"/>
    <w:rsid w:val="0025692A"/>
    <w:rsid w:val="00256F02"/>
    <w:rsid w:val="002571C8"/>
    <w:rsid w:val="002572F1"/>
    <w:rsid w:val="00257424"/>
    <w:rsid w:val="00257730"/>
    <w:rsid w:val="00257A62"/>
    <w:rsid w:val="00257B64"/>
    <w:rsid w:val="00260156"/>
    <w:rsid w:val="0026029A"/>
    <w:rsid w:val="002606C7"/>
    <w:rsid w:val="0026075E"/>
    <w:rsid w:val="00260A6F"/>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EB"/>
    <w:rsid w:val="00262E69"/>
    <w:rsid w:val="00262F3E"/>
    <w:rsid w:val="00263038"/>
    <w:rsid w:val="0026313D"/>
    <w:rsid w:val="002634A4"/>
    <w:rsid w:val="002637D5"/>
    <w:rsid w:val="002638E1"/>
    <w:rsid w:val="00263A9A"/>
    <w:rsid w:val="00263B02"/>
    <w:rsid w:val="00263DC4"/>
    <w:rsid w:val="00263DD9"/>
    <w:rsid w:val="00263EF7"/>
    <w:rsid w:val="002642D1"/>
    <w:rsid w:val="002643C7"/>
    <w:rsid w:val="002644AA"/>
    <w:rsid w:val="0026455A"/>
    <w:rsid w:val="0026468A"/>
    <w:rsid w:val="002649D1"/>
    <w:rsid w:val="00264C28"/>
    <w:rsid w:val="00264CC1"/>
    <w:rsid w:val="00264F78"/>
    <w:rsid w:val="0026509A"/>
    <w:rsid w:val="002651FC"/>
    <w:rsid w:val="00265701"/>
    <w:rsid w:val="00265703"/>
    <w:rsid w:val="00265717"/>
    <w:rsid w:val="00265AF9"/>
    <w:rsid w:val="00265E3B"/>
    <w:rsid w:val="00265E9A"/>
    <w:rsid w:val="00266210"/>
    <w:rsid w:val="00266253"/>
    <w:rsid w:val="0026628D"/>
    <w:rsid w:val="00266AAC"/>
    <w:rsid w:val="00266C96"/>
    <w:rsid w:val="0026714B"/>
    <w:rsid w:val="0026716C"/>
    <w:rsid w:val="00267243"/>
    <w:rsid w:val="002673F0"/>
    <w:rsid w:val="0026759E"/>
    <w:rsid w:val="00267DAB"/>
    <w:rsid w:val="00267F44"/>
    <w:rsid w:val="0027030B"/>
    <w:rsid w:val="0027083A"/>
    <w:rsid w:val="00270935"/>
    <w:rsid w:val="00270A51"/>
    <w:rsid w:val="00270A64"/>
    <w:rsid w:val="00270C63"/>
    <w:rsid w:val="00270C68"/>
    <w:rsid w:val="00270C98"/>
    <w:rsid w:val="00270E57"/>
    <w:rsid w:val="00270F4C"/>
    <w:rsid w:val="002711FF"/>
    <w:rsid w:val="00271586"/>
    <w:rsid w:val="00271738"/>
    <w:rsid w:val="00271842"/>
    <w:rsid w:val="0027189E"/>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BEA"/>
    <w:rsid w:val="00276001"/>
    <w:rsid w:val="002764FB"/>
    <w:rsid w:val="00276624"/>
    <w:rsid w:val="00276C48"/>
    <w:rsid w:val="00276E2B"/>
    <w:rsid w:val="002774A6"/>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6F"/>
    <w:rsid w:val="002808D2"/>
    <w:rsid w:val="00280960"/>
    <w:rsid w:val="00280ABB"/>
    <w:rsid w:val="00280CF5"/>
    <w:rsid w:val="00280E63"/>
    <w:rsid w:val="0028187E"/>
    <w:rsid w:val="0028192B"/>
    <w:rsid w:val="00281C3F"/>
    <w:rsid w:val="00281DE2"/>
    <w:rsid w:val="00282241"/>
    <w:rsid w:val="002825CE"/>
    <w:rsid w:val="0028263F"/>
    <w:rsid w:val="002826D0"/>
    <w:rsid w:val="002829E8"/>
    <w:rsid w:val="00282D1E"/>
    <w:rsid w:val="00282F0B"/>
    <w:rsid w:val="00283181"/>
    <w:rsid w:val="00283424"/>
    <w:rsid w:val="0028344D"/>
    <w:rsid w:val="002835A5"/>
    <w:rsid w:val="002836DC"/>
    <w:rsid w:val="00283977"/>
    <w:rsid w:val="00283D6B"/>
    <w:rsid w:val="00283F70"/>
    <w:rsid w:val="00283F73"/>
    <w:rsid w:val="00284486"/>
    <w:rsid w:val="0028482E"/>
    <w:rsid w:val="00284837"/>
    <w:rsid w:val="002849B7"/>
    <w:rsid w:val="00284AAA"/>
    <w:rsid w:val="00284E7F"/>
    <w:rsid w:val="0028501B"/>
    <w:rsid w:val="00285020"/>
    <w:rsid w:val="00285324"/>
    <w:rsid w:val="00285520"/>
    <w:rsid w:val="0028553F"/>
    <w:rsid w:val="00285558"/>
    <w:rsid w:val="00285894"/>
    <w:rsid w:val="00285A35"/>
    <w:rsid w:val="00285B2E"/>
    <w:rsid w:val="00285DB9"/>
    <w:rsid w:val="00285E28"/>
    <w:rsid w:val="00285E6A"/>
    <w:rsid w:val="002861E0"/>
    <w:rsid w:val="002862E1"/>
    <w:rsid w:val="00286487"/>
    <w:rsid w:val="00286631"/>
    <w:rsid w:val="002868BA"/>
    <w:rsid w:val="00286B14"/>
    <w:rsid w:val="00286CFC"/>
    <w:rsid w:val="00286F76"/>
    <w:rsid w:val="002871DE"/>
    <w:rsid w:val="00287376"/>
    <w:rsid w:val="002876D5"/>
    <w:rsid w:val="002877DE"/>
    <w:rsid w:val="0028798D"/>
    <w:rsid w:val="00287C28"/>
    <w:rsid w:val="00290097"/>
    <w:rsid w:val="0029018C"/>
    <w:rsid w:val="00290254"/>
    <w:rsid w:val="002903B3"/>
    <w:rsid w:val="002904AA"/>
    <w:rsid w:val="00290AB2"/>
    <w:rsid w:val="002913D7"/>
    <w:rsid w:val="002914FA"/>
    <w:rsid w:val="0029178F"/>
    <w:rsid w:val="00291B01"/>
    <w:rsid w:val="00292040"/>
    <w:rsid w:val="00292916"/>
    <w:rsid w:val="00292DCE"/>
    <w:rsid w:val="00292E94"/>
    <w:rsid w:val="00292F1C"/>
    <w:rsid w:val="0029322A"/>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54F"/>
    <w:rsid w:val="002957A9"/>
    <w:rsid w:val="00295822"/>
    <w:rsid w:val="002959F3"/>
    <w:rsid w:val="00295E46"/>
    <w:rsid w:val="00295EBD"/>
    <w:rsid w:val="00295F1C"/>
    <w:rsid w:val="0029627B"/>
    <w:rsid w:val="0029636B"/>
    <w:rsid w:val="002963EC"/>
    <w:rsid w:val="002965C5"/>
    <w:rsid w:val="00296686"/>
    <w:rsid w:val="0029684B"/>
    <w:rsid w:val="00296FD8"/>
    <w:rsid w:val="0029743A"/>
    <w:rsid w:val="00297499"/>
    <w:rsid w:val="002974AA"/>
    <w:rsid w:val="002977AC"/>
    <w:rsid w:val="002977D9"/>
    <w:rsid w:val="002977FD"/>
    <w:rsid w:val="002979F8"/>
    <w:rsid w:val="00297F46"/>
    <w:rsid w:val="002A0053"/>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54F"/>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65"/>
    <w:rsid w:val="002A31FF"/>
    <w:rsid w:val="002A3218"/>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BBF"/>
    <w:rsid w:val="002A4D4E"/>
    <w:rsid w:val="002A4E20"/>
    <w:rsid w:val="002A4E27"/>
    <w:rsid w:val="002A4FCA"/>
    <w:rsid w:val="002A50A5"/>
    <w:rsid w:val="002A523D"/>
    <w:rsid w:val="002A5488"/>
    <w:rsid w:val="002A578E"/>
    <w:rsid w:val="002A581B"/>
    <w:rsid w:val="002A5F7B"/>
    <w:rsid w:val="002A5FC1"/>
    <w:rsid w:val="002A60B6"/>
    <w:rsid w:val="002A6354"/>
    <w:rsid w:val="002A636D"/>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C96"/>
    <w:rsid w:val="002B3CBA"/>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B47"/>
    <w:rsid w:val="002C0DD0"/>
    <w:rsid w:val="002C0E0A"/>
    <w:rsid w:val="002C1780"/>
    <w:rsid w:val="002C1DF1"/>
    <w:rsid w:val="002C203A"/>
    <w:rsid w:val="002C235C"/>
    <w:rsid w:val="002C281D"/>
    <w:rsid w:val="002C289F"/>
    <w:rsid w:val="002C2D50"/>
    <w:rsid w:val="002C2E8A"/>
    <w:rsid w:val="002C2FCD"/>
    <w:rsid w:val="002C3060"/>
    <w:rsid w:val="002C307D"/>
    <w:rsid w:val="002C3240"/>
    <w:rsid w:val="002C36D3"/>
    <w:rsid w:val="002C3788"/>
    <w:rsid w:val="002C3883"/>
    <w:rsid w:val="002C38B2"/>
    <w:rsid w:val="002C3994"/>
    <w:rsid w:val="002C3AE4"/>
    <w:rsid w:val="002C3BE1"/>
    <w:rsid w:val="002C3C99"/>
    <w:rsid w:val="002C3E89"/>
    <w:rsid w:val="002C3FE2"/>
    <w:rsid w:val="002C403F"/>
    <w:rsid w:val="002C409F"/>
    <w:rsid w:val="002C4758"/>
    <w:rsid w:val="002C48FD"/>
    <w:rsid w:val="002C4950"/>
    <w:rsid w:val="002C50DC"/>
    <w:rsid w:val="002C514C"/>
    <w:rsid w:val="002C5533"/>
    <w:rsid w:val="002C557B"/>
    <w:rsid w:val="002C5620"/>
    <w:rsid w:val="002C587D"/>
    <w:rsid w:val="002C5A6B"/>
    <w:rsid w:val="002C5AA7"/>
    <w:rsid w:val="002C5AE6"/>
    <w:rsid w:val="002C6030"/>
    <w:rsid w:val="002C60E1"/>
    <w:rsid w:val="002C61E0"/>
    <w:rsid w:val="002C635E"/>
    <w:rsid w:val="002C6480"/>
    <w:rsid w:val="002C6C24"/>
    <w:rsid w:val="002C7230"/>
    <w:rsid w:val="002C7615"/>
    <w:rsid w:val="002C7749"/>
    <w:rsid w:val="002C778F"/>
    <w:rsid w:val="002C782F"/>
    <w:rsid w:val="002C7A17"/>
    <w:rsid w:val="002C7B03"/>
    <w:rsid w:val="002C7B0D"/>
    <w:rsid w:val="002C7D95"/>
    <w:rsid w:val="002C7DFE"/>
    <w:rsid w:val="002C7F32"/>
    <w:rsid w:val="002D001E"/>
    <w:rsid w:val="002D0298"/>
    <w:rsid w:val="002D04DC"/>
    <w:rsid w:val="002D0657"/>
    <w:rsid w:val="002D09B3"/>
    <w:rsid w:val="002D0BBD"/>
    <w:rsid w:val="002D0C99"/>
    <w:rsid w:val="002D0E7C"/>
    <w:rsid w:val="002D10A4"/>
    <w:rsid w:val="002D10D8"/>
    <w:rsid w:val="002D1371"/>
    <w:rsid w:val="002D13B7"/>
    <w:rsid w:val="002D149B"/>
    <w:rsid w:val="002D15C0"/>
    <w:rsid w:val="002D1682"/>
    <w:rsid w:val="002D1B3A"/>
    <w:rsid w:val="002D2057"/>
    <w:rsid w:val="002D20C5"/>
    <w:rsid w:val="002D26F5"/>
    <w:rsid w:val="002D2AAA"/>
    <w:rsid w:val="002D2B4E"/>
    <w:rsid w:val="002D2CA2"/>
    <w:rsid w:val="002D2E3C"/>
    <w:rsid w:val="002D2F36"/>
    <w:rsid w:val="002D302E"/>
    <w:rsid w:val="002D312A"/>
    <w:rsid w:val="002D31CA"/>
    <w:rsid w:val="002D3231"/>
    <w:rsid w:val="002D3599"/>
    <w:rsid w:val="002D3968"/>
    <w:rsid w:val="002D3EDE"/>
    <w:rsid w:val="002D3FB0"/>
    <w:rsid w:val="002D425A"/>
    <w:rsid w:val="002D4322"/>
    <w:rsid w:val="002D47E6"/>
    <w:rsid w:val="002D47FC"/>
    <w:rsid w:val="002D4A54"/>
    <w:rsid w:val="002D4E37"/>
    <w:rsid w:val="002D52E0"/>
    <w:rsid w:val="002D5301"/>
    <w:rsid w:val="002D54DA"/>
    <w:rsid w:val="002D5591"/>
    <w:rsid w:val="002D5609"/>
    <w:rsid w:val="002D580B"/>
    <w:rsid w:val="002D5942"/>
    <w:rsid w:val="002D5A5F"/>
    <w:rsid w:val="002D5B4E"/>
    <w:rsid w:val="002D5DEA"/>
    <w:rsid w:val="002D6127"/>
    <w:rsid w:val="002D68C3"/>
    <w:rsid w:val="002D6C3F"/>
    <w:rsid w:val="002D6C69"/>
    <w:rsid w:val="002D6ECE"/>
    <w:rsid w:val="002D6F25"/>
    <w:rsid w:val="002D74D3"/>
    <w:rsid w:val="002D772F"/>
    <w:rsid w:val="002D7B79"/>
    <w:rsid w:val="002D7E00"/>
    <w:rsid w:val="002D7F89"/>
    <w:rsid w:val="002E018E"/>
    <w:rsid w:val="002E04F0"/>
    <w:rsid w:val="002E0557"/>
    <w:rsid w:val="002E0647"/>
    <w:rsid w:val="002E08F9"/>
    <w:rsid w:val="002E0E94"/>
    <w:rsid w:val="002E0F9C"/>
    <w:rsid w:val="002E10B9"/>
    <w:rsid w:val="002E10F2"/>
    <w:rsid w:val="002E115B"/>
    <w:rsid w:val="002E145E"/>
    <w:rsid w:val="002E16BC"/>
    <w:rsid w:val="002E17C0"/>
    <w:rsid w:val="002E1894"/>
    <w:rsid w:val="002E1941"/>
    <w:rsid w:val="002E1991"/>
    <w:rsid w:val="002E1D25"/>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600"/>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1DA"/>
    <w:rsid w:val="002F025B"/>
    <w:rsid w:val="002F03A9"/>
    <w:rsid w:val="002F04DD"/>
    <w:rsid w:val="002F04E1"/>
    <w:rsid w:val="002F0684"/>
    <w:rsid w:val="002F06FB"/>
    <w:rsid w:val="002F07D1"/>
    <w:rsid w:val="002F07F8"/>
    <w:rsid w:val="002F07FC"/>
    <w:rsid w:val="002F08C8"/>
    <w:rsid w:val="002F090F"/>
    <w:rsid w:val="002F0ADB"/>
    <w:rsid w:val="002F165E"/>
    <w:rsid w:val="002F16BB"/>
    <w:rsid w:val="002F17A3"/>
    <w:rsid w:val="002F1FB5"/>
    <w:rsid w:val="002F2193"/>
    <w:rsid w:val="002F236A"/>
    <w:rsid w:val="002F2508"/>
    <w:rsid w:val="002F2AE0"/>
    <w:rsid w:val="002F3784"/>
    <w:rsid w:val="002F3B3C"/>
    <w:rsid w:val="002F3E17"/>
    <w:rsid w:val="002F3E5D"/>
    <w:rsid w:val="002F3F16"/>
    <w:rsid w:val="002F405E"/>
    <w:rsid w:val="002F40FE"/>
    <w:rsid w:val="002F413F"/>
    <w:rsid w:val="002F44AD"/>
    <w:rsid w:val="002F45D3"/>
    <w:rsid w:val="002F4934"/>
    <w:rsid w:val="002F4A1A"/>
    <w:rsid w:val="002F4A52"/>
    <w:rsid w:val="002F4CF5"/>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2C3"/>
    <w:rsid w:val="002F73A4"/>
    <w:rsid w:val="002F73BF"/>
    <w:rsid w:val="002F7493"/>
    <w:rsid w:val="002F77CF"/>
    <w:rsid w:val="002F7B6D"/>
    <w:rsid w:val="002F7BD6"/>
    <w:rsid w:val="002F7D48"/>
    <w:rsid w:val="002F7EC5"/>
    <w:rsid w:val="003003AD"/>
    <w:rsid w:val="003004CC"/>
    <w:rsid w:val="00300795"/>
    <w:rsid w:val="00300823"/>
    <w:rsid w:val="00300C71"/>
    <w:rsid w:val="00300CDD"/>
    <w:rsid w:val="003011C0"/>
    <w:rsid w:val="0030126F"/>
    <w:rsid w:val="0030159E"/>
    <w:rsid w:val="00301877"/>
    <w:rsid w:val="00301C12"/>
    <w:rsid w:val="00301D8F"/>
    <w:rsid w:val="00301EE4"/>
    <w:rsid w:val="00302188"/>
    <w:rsid w:val="003022D3"/>
    <w:rsid w:val="00302457"/>
    <w:rsid w:val="0030245A"/>
    <w:rsid w:val="003024AF"/>
    <w:rsid w:val="003024DE"/>
    <w:rsid w:val="00302595"/>
    <w:rsid w:val="0030259E"/>
    <w:rsid w:val="00302701"/>
    <w:rsid w:val="00302739"/>
    <w:rsid w:val="003027C3"/>
    <w:rsid w:val="003029F3"/>
    <w:rsid w:val="00302CA2"/>
    <w:rsid w:val="00302FE6"/>
    <w:rsid w:val="00303164"/>
    <w:rsid w:val="0030361B"/>
    <w:rsid w:val="00303722"/>
    <w:rsid w:val="0030384E"/>
    <w:rsid w:val="003038A0"/>
    <w:rsid w:val="00303C9F"/>
    <w:rsid w:val="00303FB7"/>
    <w:rsid w:val="00304549"/>
    <w:rsid w:val="00304AC5"/>
    <w:rsid w:val="00304FCA"/>
    <w:rsid w:val="003053B3"/>
    <w:rsid w:val="0030577F"/>
    <w:rsid w:val="0030578F"/>
    <w:rsid w:val="003057FD"/>
    <w:rsid w:val="003058D6"/>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0E0E"/>
    <w:rsid w:val="00311294"/>
    <w:rsid w:val="00311642"/>
    <w:rsid w:val="00311653"/>
    <w:rsid w:val="00311761"/>
    <w:rsid w:val="00311941"/>
    <w:rsid w:val="003121B8"/>
    <w:rsid w:val="00312CBB"/>
    <w:rsid w:val="00312D31"/>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0FA"/>
    <w:rsid w:val="0031567D"/>
    <w:rsid w:val="0031578C"/>
    <w:rsid w:val="00315814"/>
    <w:rsid w:val="0031599D"/>
    <w:rsid w:val="00315F49"/>
    <w:rsid w:val="00315F72"/>
    <w:rsid w:val="00316072"/>
    <w:rsid w:val="0031618E"/>
    <w:rsid w:val="003161E8"/>
    <w:rsid w:val="00316265"/>
    <w:rsid w:val="00316548"/>
    <w:rsid w:val="00316730"/>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1F3"/>
    <w:rsid w:val="00320218"/>
    <w:rsid w:val="0032045E"/>
    <w:rsid w:val="0032079C"/>
    <w:rsid w:val="0032085E"/>
    <w:rsid w:val="00320B1B"/>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07"/>
    <w:rsid w:val="00322CD1"/>
    <w:rsid w:val="00322D9D"/>
    <w:rsid w:val="00322E3B"/>
    <w:rsid w:val="003232A8"/>
    <w:rsid w:val="00323887"/>
    <w:rsid w:val="00323A1F"/>
    <w:rsid w:val="00323B8E"/>
    <w:rsid w:val="00323FAD"/>
    <w:rsid w:val="00323FE8"/>
    <w:rsid w:val="0032427E"/>
    <w:rsid w:val="00324473"/>
    <w:rsid w:val="00324731"/>
    <w:rsid w:val="003249F8"/>
    <w:rsid w:val="0032510C"/>
    <w:rsid w:val="003254C5"/>
    <w:rsid w:val="003254D9"/>
    <w:rsid w:val="00325BA9"/>
    <w:rsid w:val="00325C71"/>
    <w:rsid w:val="00325CB2"/>
    <w:rsid w:val="00325CF3"/>
    <w:rsid w:val="00325F6D"/>
    <w:rsid w:val="00326164"/>
    <w:rsid w:val="0032628C"/>
    <w:rsid w:val="0032649F"/>
    <w:rsid w:val="00326635"/>
    <w:rsid w:val="0032682F"/>
    <w:rsid w:val="0032695B"/>
    <w:rsid w:val="00326B0F"/>
    <w:rsid w:val="00326BBA"/>
    <w:rsid w:val="003271AB"/>
    <w:rsid w:val="003271E3"/>
    <w:rsid w:val="003272D0"/>
    <w:rsid w:val="003273DE"/>
    <w:rsid w:val="00327470"/>
    <w:rsid w:val="003278C7"/>
    <w:rsid w:val="0032793B"/>
    <w:rsid w:val="00327947"/>
    <w:rsid w:val="00327AEA"/>
    <w:rsid w:val="003300CB"/>
    <w:rsid w:val="00330548"/>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776"/>
    <w:rsid w:val="00331BCC"/>
    <w:rsid w:val="00331F6C"/>
    <w:rsid w:val="00332117"/>
    <w:rsid w:val="003321C3"/>
    <w:rsid w:val="00332238"/>
    <w:rsid w:val="00332962"/>
    <w:rsid w:val="00332CB2"/>
    <w:rsid w:val="0033319F"/>
    <w:rsid w:val="003334A2"/>
    <w:rsid w:val="003334AC"/>
    <w:rsid w:val="003335C5"/>
    <w:rsid w:val="00333625"/>
    <w:rsid w:val="003336C6"/>
    <w:rsid w:val="003340BD"/>
    <w:rsid w:val="00335250"/>
    <w:rsid w:val="00335441"/>
    <w:rsid w:val="00335465"/>
    <w:rsid w:val="0033592C"/>
    <w:rsid w:val="00335A00"/>
    <w:rsid w:val="00335E2A"/>
    <w:rsid w:val="0033618B"/>
    <w:rsid w:val="00336225"/>
    <w:rsid w:val="00336449"/>
    <w:rsid w:val="00336599"/>
    <w:rsid w:val="00336780"/>
    <w:rsid w:val="003367C5"/>
    <w:rsid w:val="003367FE"/>
    <w:rsid w:val="00336933"/>
    <w:rsid w:val="00336AF1"/>
    <w:rsid w:val="00336CDB"/>
    <w:rsid w:val="003370D3"/>
    <w:rsid w:val="00337156"/>
    <w:rsid w:val="00337350"/>
    <w:rsid w:val="003378EC"/>
    <w:rsid w:val="00337C71"/>
    <w:rsid w:val="003402B7"/>
    <w:rsid w:val="00340A17"/>
    <w:rsid w:val="00340E16"/>
    <w:rsid w:val="00340E58"/>
    <w:rsid w:val="00341087"/>
    <w:rsid w:val="0034141F"/>
    <w:rsid w:val="00341ABC"/>
    <w:rsid w:val="00341B18"/>
    <w:rsid w:val="00341CDF"/>
    <w:rsid w:val="00341D07"/>
    <w:rsid w:val="00341FF7"/>
    <w:rsid w:val="0034212D"/>
    <w:rsid w:val="00342183"/>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3F16"/>
    <w:rsid w:val="00344118"/>
    <w:rsid w:val="0034413D"/>
    <w:rsid w:val="0034414A"/>
    <w:rsid w:val="00344434"/>
    <w:rsid w:val="00344725"/>
    <w:rsid w:val="0034478C"/>
    <w:rsid w:val="0034495E"/>
    <w:rsid w:val="00344AD6"/>
    <w:rsid w:val="00344BD2"/>
    <w:rsid w:val="0034511B"/>
    <w:rsid w:val="0034527C"/>
    <w:rsid w:val="00345308"/>
    <w:rsid w:val="00345D68"/>
    <w:rsid w:val="00345E76"/>
    <w:rsid w:val="00345EB6"/>
    <w:rsid w:val="00346324"/>
    <w:rsid w:val="00346AFF"/>
    <w:rsid w:val="00346EB0"/>
    <w:rsid w:val="003471DC"/>
    <w:rsid w:val="0034745C"/>
    <w:rsid w:val="003477E8"/>
    <w:rsid w:val="00347885"/>
    <w:rsid w:val="00347B9B"/>
    <w:rsid w:val="00347D87"/>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DF3"/>
    <w:rsid w:val="00353EB9"/>
    <w:rsid w:val="00353F9F"/>
    <w:rsid w:val="00354034"/>
    <w:rsid w:val="00354091"/>
    <w:rsid w:val="00354116"/>
    <w:rsid w:val="0035414B"/>
    <w:rsid w:val="003544AD"/>
    <w:rsid w:val="003547A0"/>
    <w:rsid w:val="00354B86"/>
    <w:rsid w:val="0035507C"/>
    <w:rsid w:val="003552C6"/>
    <w:rsid w:val="00355342"/>
    <w:rsid w:val="00355381"/>
    <w:rsid w:val="003557B7"/>
    <w:rsid w:val="00355971"/>
    <w:rsid w:val="00355A83"/>
    <w:rsid w:val="00355DF1"/>
    <w:rsid w:val="00355FA6"/>
    <w:rsid w:val="003560B8"/>
    <w:rsid w:val="0035624D"/>
    <w:rsid w:val="003562D7"/>
    <w:rsid w:val="00356353"/>
    <w:rsid w:val="00356507"/>
    <w:rsid w:val="003567C9"/>
    <w:rsid w:val="00356A77"/>
    <w:rsid w:val="00356B28"/>
    <w:rsid w:val="00356CEC"/>
    <w:rsid w:val="00356EEE"/>
    <w:rsid w:val="00356FFF"/>
    <w:rsid w:val="00357161"/>
    <w:rsid w:val="003572DE"/>
    <w:rsid w:val="00357379"/>
    <w:rsid w:val="00357556"/>
    <w:rsid w:val="00357658"/>
    <w:rsid w:val="00357659"/>
    <w:rsid w:val="00357712"/>
    <w:rsid w:val="00357994"/>
    <w:rsid w:val="00357D39"/>
    <w:rsid w:val="00357D8A"/>
    <w:rsid w:val="00357E3E"/>
    <w:rsid w:val="00357FD8"/>
    <w:rsid w:val="0036012E"/>
    <w:rsid w:val="00360485"/>
    <w:rsid w:val="003604DB"/>
    <w:rsid w:val="0036056F"/>
    <w:rsid w:val="003606F2"/>
    <w:rsid w:val="00360A79"/>
    <w:rsid w:val="00360D1F"/>
    <w:rsid w:val="00360EC0"/>
    <w:rsid w:val="00361014"/>
    <w:rsid w:val="00361031"/>
    <w:rsid w:val="00361418"/>
    <w:rsid w:val="003617B5"/>
    <w:rsid w:val="0036185C"/>
    <w:rsid w:val="00361F6E"/>
    <w:rsid w:val="00362244"/>
    <w:rsid w:val="0036259D"/>
    <w:rsid w:val="0036262C"/>
    <w:rsid w:val="00362C0C"/>
    <w:rsid w:val="00362C32"/>
    <w:rsid w:val="00362C5A"/>
    <w:rsid w:val="00362FD6"/>
    <w:rsid w:val="00363175"/>
    <w:rsid w:val="003634FA"/>
    <w:rsid w:val="003635DD"/>
    <w:rsid w:val="00363E61"/>
    <w:rsid w:val="00363EF8"/>
    <w:rsid w:val="00364230"/>
    <w:rsid w:val="00364288"/>
    <w:rsid w:val="00364A29"/>
    <w:rsid w:val="00364A63"/>
    <w:rsid w:val="00364C14"/>
    <w:rsid w:val="00364CD3"/>
    <w:rsid w:val="00364F8A"/>
    <w:rsid w:val="00364FB1"/>
    <w:rsid w:val="00365480"/>
    <w:rsid w:val="00365540"/>
    <w:rsid w:val="003659B0"/>
    <w:rsid w:val="00365F75"/>
    <w:rsid w:val="00366324"/>
    <w:rsid w:val="0036683B"/>
    <w:rsid w:val="00366B71"/>
    <w:rsid w:val="0036705B"/>
    <w:rsid w:val="00367110"/>
    <w:rsid w:val="003674E3"/>
    <w:rsid w:val="00367516"/>
    <w:rsid w:val="00367529"/>
    <w:rsid w:val="003677F2"/>
    <w:rsid w:val="00367A44"/>
    <w:rsid w:val="00367BF0"/>
    <w:rsid w:val="00367C1B"/>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50B"/>
    <w:rsid w:val="003735AC"/>
    <w:rsid w:val="003738E7"/>
    <w:rsid w:val="00373E10"/>
    <w:rsid w:val="00373EC6"/>
    <w:rsid w:val="00373F2C"/>
    <w:rsid w:val="0037406C"/>
    <w:rsid w:val="00374096"/>
    <w:rsid w:val="003741D2"/>
    <w:rsid w:val="003744CB"/>
    <w:rsid w:val="00374788"/>
    <w:rsid w:val="00374804"/>
    <w:rsid w:val="003749CC"/>
    <w:rsid w:val="00374CDB"/>
    <w:rsid w:val="00374F06"/>
    <w:rsid w:val="00374F99"/>
    <w:rsid w:val="0037502B"/>
    <w:rsid w:val="00375292"/>
    <w:rsid w:val="0037535D"/>
    <w:rsid w:val="00375513"/>
    <w:rsid w:val="003755F4"/>
    <w:rsid w:val="003756B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79207"/>
    <w:rsid w:val="0038084F"/>
    <w:rsid w:val="00380892"/>
    <w:rsid w:val="00381685"/>
    <w:rsid w:val="003816C2"/>
    <w:rsid w:val="003817CA"/>
    <w:rsid w:val="0038182F"/>
    <w:rsid w:val="00381AB0"/>
    <w:rsid w:val="00381DB2"/>
    <w:rsid w:val="00381DF8"/>
    <w:rsid w:val="003821E7"/>
    <w:rsid w:val="0038232C"/>
    <w:rsid w:val="00382858"/>
    <w:rsid w:val="00382903"/>
    <w:rsid w:val="003831FE"/>
    <w:rsid w:val="00383483"/>
    <w:rsid w:val="00383731"/>
    <w:rsid w:val="00383812"/>
    <w:rsid w:val="0038398B"/>
    <w:rsid w:val="00383B2A"/>
    <w:rsid w:val="00383B7B"/>
    <w:rsid w:val="00383CA5"/>
    <w:rsid w:val="00383D4B"/>
    <w:rsid w:val="00383D95"/>
    <w:rsid w:val="00383DDB"/>
    <w:rsid w:val="00384132"/>
    <w:rsid w:val="0038418F"/>
    <w:rsid w:val="003842A8"/>
    <w:rsid w:val="003848D9"/>
    <w:rsid w:val="003849D4"/>
    <w:rsid w:val="00384A11"/>
    <w:rsid w:val="00384EE5"/>
    <w:rsid w:val="0038501E"/>
    <w:rsid w:val="00385192"/>
    <w:rsid w:val="003852CC"/>
    <w:rsid w:val="003854BC"/>
    <w:rsid w:val="0038556E"/>
    <w:rsid w:val="00385718"/>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2D"/>
    <w:rsid w:val="00387BB5"/>
    <w:rsid w:val="00387C20"/>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AC8"/>
    <w:rsid w:val="00391DDC"/>
    <w:rsid w:val="00392077"/>
    <w:rsid w:val="003921A1"/>
    <w:rsid w:val="00392368"/>
    <w:rsid w:val="0039245B"/>
    <w:rsid w:val="003924A1"/>
    <w:rsid w:val="00392523"/>
    <w:rsid w:val="003925B8"/>
    <w:rsid w:val="003926BE"/>
    <w:rsid w:val="003927B8"/>
    <w:rsid w:val="003927DD"/>
    <w:rsid w:val="00392A90"/>
    <w:rsid w:val="00392C4F"/>
    <w:rsid w:val="00392D61"/>
    <w:rsid w:val="00392DB8"/>
    <w:rsid w:val="00393021"/>
    <w:rsid w:val="003931F0"/>
    <w:rsid w:val="00393332"/>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78D"/>
    <w:rsid w:val="00396B70"/>
    <w:rsid w:val="00396F55"/>
    <w:rsid w:val="003971C9"/>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33"/>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051"/>
    <w:rsid w:val="003B0271"/>
    <w:rsid w:val="003B0299"/>
    <w:rsid w:val="003B02FB"/>
    <w:rsid w:val="003B0901"/>
    <w:rsid w:val="003B0B4D"/>
    <w:rsid w:val="003B0C99"/>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9E"/>
    <w:rsid w:val="003B38BE"/>
    <w:rsid w:val="003B3D57"/>
    <w:rsid w:val="003B4159"/>
    <w:rsid w:val="003B4482"/>
    <w:rsid w:val="003B4FC5"/>
    <w:rsid w:val="003B4FC8"/>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B70"/>
    <w:rsid w:val="003D0D75"/>
    <w:rsid w:val="003D0E68"/>
    <w:rsid w:val="003D0E7B"/>
    <w:rsid w:val="003D1163"/>
    <w:rsid w:val="003D13FD"/>
    <w:rsid w:val="003D1727"/>
    <w:rsid w:val="003D17A3"/>
    <w:rsid w:val="003D1E87"/>
    <w:rsid w:val="003D2050"/>
    <w:rsid w:val="003D2127"/>
    <w:rsid w:val="003D22D3"/>
    <w:rsid w:val="003D2339"/>
    <w:rsid w:val="003D24E8"/>
    <w:rsid w:val="003D26AA"/>
    <w:rsid w:val="003D28C1"/>
    <w:rsid w:val="003D2A2B"/>
    <w:rsid w:val="003D2E8F"/>
    <w:rsid w:val="003D31BC"/>
    <w:rsid w:val="003D37C7"/>
    <w:rsid w:val="003D388E"/>
    <w:rsid w:val="003D3915"/>
    <w:rsid w:val="003D39A6"/>
    <w:rsid w:val="003D3C73"/>
    <w:rsid w:val="003D4330"/>
    <w:rsid w:val="003D4350"/>
    <w:rsid w:val="003D4409"/>
    <w:rsid w:val="003D49FC"/>
    <w:rsid w:val="003D4C2F"/>
    <w:rsid w:val="003D4DC6"/>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A22"/>
    <w:rsid w:val="003D6FBC"/>
    <w:rsid w:val="003D7562"/>
    <w:rsid w:val="003D77CC"/>
    <w:rsid w:val="003D787F"/>
    <w:rsid w:val="003D79E8"/>
    <w:rsid w:val="003D7BE4"/>
    <w:rsid w:val="003D7D8E"/>
    <w:rsid w:val="003D7EA3"/>
    <w:rsid w:val="003D7EAB"/>
    <w:rsid w:val="003E0436"/>
    <w:rsid w:val="003E0478"/>
    <w:rsid w:val="003E089F"/>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98"/>
    <w:rsid w:val="003E3AF1"/>
    <w:rsid w:val="003E3B71"/>
    <w:rsid w:val="003E3C5B"/>
    <w:rsid w:val="003E3D11"/>
    <w:rsid w:val="003E3DFA"/>
    <w:rsid w:val="003E40A9"/>
    <w:rsid w:val="003E40AE"/>
    <w:rsid w:val="003E40C9"/>
    <w:rsid w:val="003E41CD"/>
    <w:rsid w:val="003E4345"/>
    <w:rsid w:val="003E46D8"/>
    <w:rsid w:val="003E4882"/>
    <w:rsid w:val="003E48B1"/>
    <w:rsid w:val="003E4A8C"/>
    <w:rsid w:val="003E4CDB"/>
    <w:rsid w:val="003E4E8E"/>
    <w:rsid w:val="003E4EFB"/>
    <w:rsid w:val="003E4F5C"/>
    <w:rsid w:val="003E52EB"/>
    <w:rsid w:val="003E5941"/>
    <w:rsid w:val="003E5B36"/>
    <w:rsid w:val="003E5D0E"/>
    <w:rsid w:val="003E5D6A"/>
    <w:rsid w:val="003E6592"/>
    <w:rsid w:val="003E67B0"/>
    <w:rsid w:val="003E6B04"/>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678"/>
    <w:rsid w:val="003F2711"/>
    <w:rsid w:val="003F28A7"/>
    <w:rsid w:val="003F296B"/>
    <w:rsid w:val="003F2A56"/>
    <w:rsid w:val="003F2D8C"/>
    <w:rsid w:val="003F33D1"/>
    <w:rsid w:val="003F3865"/>
    <w:rsid w:val="003F3AF9"/>
    <w:rsid w:val="003F3F80"/>
    <w:rsid w:val="003F4100"/>
    <w:rsid w:val="003F4591"/>
    <w:rsid w:val="003F4620"/>
    <w:rsid w:val="003F47EC"/>
    <w:rsid w:val="003F4933"/>
    <w:rsid w:val="003F4977"/>
    <w:rsid w:val="003F49E9"/>
    <w:rsid w:val="003F4D02"/>
    <w:rsid w:val="003F4E1C"/>
    <w:rsid w:val="003F4E39"/>
    <w:rsid w:val="003F4FD1"/>
    <w:rsid w:val="003F5047"/>
    <w:rsid w:val="003F5133"/>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252"/>
    <w:rsid w:val="004022A0"/>
    <w:rsid w:val="00402375"/>
    <w:rsid w:val="004024AB"/>
    <w:rsid w:val="00402644"/>
    <w:rsid w:val="00402C72"/>
    <w:rsid w:val="00402EB7"/>
    <w:rsid w:val="00402EEB"/>
    <w:rsid w:val="00402F0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793"/>
    <w:rsid w:val="00405898"/>
    <w:rsid w:val="004058C0"/>
    <w:rsid w:val="00405970"/>
    <w:rsid w:val="00405D95"/>
    <w:rsid w:val="00405F90"/>
    <w:rsid w:val="004060CB"/>
    <w:rsid w:val="00406108"/>
    <w:rsid w:val="004062A4"/>
    <w:rsid w:val="00406412"/>
    <w:rsid w:val="00406474"/>
    <w:rsid w:val="00406715"/>
    <w:rsid w:val="004068A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A95"/>
    <w:rsid w:val="00410D50"/>
    <w:rsid w:val="00410F18"/>
    <w:rsid w:val="00411230"/>
    <w:rsid w:val="00411570"/>
    <w:rsid w:val="004115FF"/>
    <w:rsid w:val="004116F0"/>
    <w:rsid w:val="0041183E"/>
    <w:rsid w:val="004118C9"/>
    <w:rsid w:val="0041195D"/>
    <w:rsid w:val="004122D9"/>
    <w:rsid w:val="00412619"/>
    <w:rsid w:val="00412697"/>
    <w:rsid w:val="00412A27"/>
    <w:rsid w:val="00412F8D"/>
    <w:rsid w:val="00412FA0"/>
    <w:rsid w:val="00413369"/>
    <w:rsid w:val="00413627"/>
    <w:rsid w:val="00413B95"/>
    <w:rsid w:val="00413D65"/>
    <w:rsid w:val="00414057"/>
    <w:rsid w:val="00414129"/>
    <w:rsid w:val="004141FA"/>
    <w:rsid w:val="00414307"/>
    <w:rsid w:val="004145AE"/>
    <w:rsid w:val="00414988"/>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8C"/>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1F68"/>
    <w:rsid w:val="004222B7"/>
    <w:rsid w:val="004222BF"/>
    <w:rsid w:val="00422399"/>
    <w:rsid w:val="00422419"/>
    <w:rsid w:val="0042281B"/>
    <w:rsid w:val="004228B8"/>
    <w:rsid w:val="004228F5"/>
    <w:rsid w:val="00422951"/>
    <w:rsid w:val="004229CF"/>
    <w:rsid w:val="00422A01"/>
    <w:rsid w:val="00422AC4"/>
    <w:rsid w:val="00422CF6"/>
    <w:rsid w:val="00422DB5"/>
    <w:rsid w:val="00422E86"/>
    <w:rsid w:val="00422F97"/>
    <w:rsid w:val="0042307B"/>
    <w:rsid w:val="00423326"/>
    <w:rsid w:val="004233B8"/>
    <w:rsid w:val="00424403"/>
    <w:rsid w:val="00424535"/>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B1"/>
    <w:rsid w:val="00426DFA"/>
    <w:rsid w:val="00426E12"/>
    <w:rsid w:val="004272DB"/>
    <w:rsid w:val="004273E6"/>
    <w:rsid w:val="004276E3"/>
    <w:rsid w:val="00427701"/>
    <w:rsid w:val="004279ED"/>
    <w:rsid w:val="00427BBA"/>
    <w:rsid w:val="00427C6B"/>
    <w:rsid w:val="00427E67"/>
    <w:rsid w:val="004300B1"/>
    <w:rsid w:val="00430178"/>
    <w:rsid w:val="004303C9"/>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BA"/>
    <w:rsid w:val="0043453F"/>
    <w:rsid w:val="00434583"/>
    <w:rsid w:val="0043458D"/>
    <w:rsid w:val="00434717"/>
    <w:rsid w:val="00434754"/>
    <w:rsid w:val="00434779"/>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A1"/>
    <w:rsid w:val="00440DBA"/>
    <w:rsid w:val="00440EA5"/>
    <w:rsid w:val="00440F13"/>
    <w:rsid w:val="0044131C"/>
    <w:rsid w:val="004413A0"/>
    <w:rsid w:val="0044142F"/>
    <w:rsid w:val="0044153F"/>
    <w:rsid w:val="004416F6"/>
    <w:rsid w:val="00441851"/>
    <w:rsid w:val="004418A8"/>
    <w:rsid w:val="00442369"/>
    <w:rsid w:val="0044241B"/>
    <w:rsid w:val="004425C2"/>
    <w:rsid w:val="0044272B"/>
    <w:rsid w:val="004427A5"/>
    <w:rsid w:val="00442824"/>
    <w:rsid w:val="00442BB5"/>
    <w:rsid w:val="00442BD9"/>
    <w:rsid w:val="00442FFB"/>
    <w:rsid w:val="004430FD"/>
    <w:rsid w:val="0044351D"/>
    <w:rsid w:val="00443753"/>
    <w:rsid w:val="00443A63"/>
    <w:rsid w:val="00444069"/>
    <w:rsid w:val="00444086"/>
    <w:rsid w:val="004442A7"/>
    <w:rsid w:val="0044432C"/>
    <w:rsid w:val="00444486"/>
    <w:rsid w:val="00444508"/>
    <w:rsid w:val="00444901"/>
    <w:rsid w:val="00444934"/>
    <w:rsid w:val="00444A60"/>
    <w:rsid w:val="00444C8F"/>
    <w:rsid w:val="00444F2A"/>
    <w:rsid w:val="00444F5E"/>
    <w:rsid w:val="0044540F"/>
    <w:rsid w:val="00445494"/>
    <w:rsid w:val="00445513"/>
    <w:rsid w:val="00445907"/>
    <w:rsid w:val="00445A3B"/>
    <w:rsid w:val="00445CFF"/>
    <w:rsid w:val="00446122"/>
    <w:rsid w:val="004462AF"/>
    <w:rsid w:val="0044639B"/>
    <w:rsid w:val="0044662A"/>
    <w:rsid w:val="0044666E"/>
    <w:rsid w:val="0044710C"/>
    <w:rsid w:val="00447195"/>
    <w:rsid w:val="0044733E"/>
    <w:rsid w:val="0044738F"/>
    <w:rsid w:val="00447486"/>
    <w:rsid w:val="004479FC"/>
    <w:rsid w:val="00447CD1"/>
    <w:rsid w:val="00447D57"/>
    <w:rsid w:val="004500BE"/>
    <w:rsid w:val="004502F4"/>
    <w:rsid w:val="0045053A"/>
    <w:rsid w:val="00450778"/>
    <w:rsid w:val="00450BB9"/>
    <w:rsid w:val="00450D3B"/>
    <w:rsid w:val="00450F50"/>
    <w:rsid w:val="004516EF"/>
    <w:rsid w:val="004517A8"/>
    <w:rsid w:val="004517EF"/>
    <w:rsid w:val="004518D5"/>
    <w:rsid w:val="004518EE"/>
    <w:rsid w:val="004519BF"/>
    <w:rsid w:val="00451B06"/>
    <w:rsid w:val="00451BEB"/>
    <w:rsid w:val="00452092"/>
    <w:rsid w:val="00452133"/>
    <w:rsid w:val="004521F6"/>
    <w:rsid w:val="004526EB"/>
    <w:rsid w:val="00452706"/>
    <w:rsid w:val="004527C0"/>
    <w:rsid w:val="00452A80"/>
    <w:rsid w:val="00453871"/>
    <w:rsid w:val="004539A3"/>
    <w:rsid w:val="00453A93"/>
    <w:rsid w:val="00453BB6"/>
    <w:rsid w:val="00453DEF"/>
    <w:rsid w:val="004543E4"/>
    <w:rsid w:val="004548E5"/>
    <w:rsid w:val="004549A3"/>
    <w:rsid w:val="00454C4E"/>
    <w:rsid w:val="00454CFD"/>
    <w:rsid w:val="00454E72"/>
    <w:rsid w:val="00454F08"/>
    <w:rsid w:val="00455099"/>
    <w:rsid w:val="00455105"/>
    <w:rsid w:val="0045549F"/>
    <w:rsid w:val="00455557"/>
    <w:rsid w:val="004557BA"/>
    <w:rsid w:val="00455B4F"/>
    <w:rsid w:val="00455C09"/>
    <w:rsid w:val="00455CC2"/>
    <w:rsid w:val="00455E17"/>
    <w:rsid w:val="00456114"/>
    <w:rsid w:val="0045615F"/>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4ED"/>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22A1"/>
    <w:rsid w:val="004622D0"/>
    <w:rsid w:val="00462420"/>
    <w:rsid w:val="004624BE"/>
    <w:rsid w:val="0046270C"/>
    <w:rsid w:val="00462A9C"/>
    <w:rsid w:val="00462B09"/>
    <w:rsid w:val="00462C3F"/>
    <w:rsid w:val="00462EF0"/>
    <w:rsid w:val="00462FAD"/>
    <w:rsid w:val="00462FC4"/>
    <w:rsid w:val="00463448"/>
    <w:rsid w:val="0046390F"/>
    <w:rsid w:val="00463A8C"/>
    <w:rsid w:val="00463AE8"/>
    <w:rsid w:val="00463C3A"/>
    <w:rsid w:val="00463D90"/>
    <w:rsid w:val="00463F45"/>
    <w:rsid w:val="004642F1"/>
    <w:rsid w:val="0046432C"/>
    <w:rsid w:val="0046434B"/>
    <w:rsid w:val="00464391"/>
    <w:rsid w:val="004643DF"/>
    <w:rsid w:val="00464513"/>
    <w:rsid w:val="0046451D"/>
    <w:rsid w:val="00464919"/>
    <w:rsid w:val="00464927"/>
    <w:rsid w:val="004649E6"/>
    <w:rsid w:val="00464EE0"/>
    <w:rsid w:val="004650EB"/>
    <w:rsid w:val="00465393"/>
    <w:rsid w:val="00465437"/>
    <w:rsid w:val="00465461"/>
    <w:rsid w:val="00465467"/>
    <w:rsid w:val="00465504"/>
    <w:rsid w:val="00465545"/>
    <w:rsid w:val="00465573"/>
    <w:rsid w:val="004658C3"/>
    <w:rsid w:val="00465AF0"/>
    <w:rsid w:val="00465B38"/>
    <w:rsid w:val="00465BDE"/>
    <w:rsid w:val="00465E86"/>
    <w:rsid w:val="00465EB3"/>
    <w:rsid w:val="00465EDE"/>
    <w:rsid w:val="004663BF"/>
    <w:rsid w:val="0046645E"/>
    <w:rsid w:val="004664EC"/>
    <w:rsid w:val="00466B9A"/>
    <w:rsid w:val="0046730B"/>
    <w:rsid w:val="00467640"/>
    <w:rsid w:val="004676D2"/>
    <w:rsid w:val="00467838"/>
    <w:rsid w:val="00467DD7"/>
    <w:rsid w:val="00467F9B"/>
    <w:rsid w:val="0047041E"/>
    <w:rsid w:val="00470594"/>
    <w:rsid w:val="004706FD"/>
    <w:rsid w:val="00470750"/>
    <w:rsid w:val="00470893"/>
    <w:rsid w:val="004708E2"/>
    <w:rsid w:val="004709FC"/>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B6C"/>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064"/>
    <w:rsid w:val="004774C5"/>
    <w:rsid w:val="004775ED"/>
    <w:rsid w:val="004777C7"/>
    <w:rsid w:val="004779E1"/>
    <w:rsid w:val="00477B19"/>
    <w:rsid w:val="00477FBA"/>
    <w:rsid w:val="004801FB"/>
    <w:rsid w:val="00480266"/>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3FA7"/>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54"/>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C72"/>
    <w:rsid w:val="004920BC"/>
    <w:rsid w:val="00492131"/>
    <w:rsid w:val="004924E5"/>
    <w:rsid w:val="00492619"/>
    <w:rsid w:val="00492995"/>
    <w:rsid w:val="00492B69"/>
    <w:rsid w:val="00492CA9"/>
    <w:rsid w:val="00493330"/>
    <w:rsid w:val="0049345B"/>
    <w:rsid w:val="0049347E"/>
    <w:rsid w:val="0049349F"/>
    <w:rsid w:val="004935A4"/>
    <w:rsid w:val="00493700"/>
    <w:rsid w:val="004937C0"/>
    <w:rsid w:val="00493D08"/>
    <w:rsid w:val="00493D31"/>
    <w:rsid w:val="00493DE6"/>
    <w:rsid w:val="00493EB3"/>
    <w:rsid w:val="00494304"/>
    <w:rsid w:val="004943C6"/>
    <w:rsid w:val="0049454F"/>
    <w:rsid w:val="0049457E"/>
    <w:rsid w:val="00494840"/>
    <w:rsid w:val="00494BA0"/>
    <w:rsid w:val="00494E75"/>
    <w:rsid w:val="00494FE8"/>
    <w:rsid w:val="00495071"/>
    <w:rsid w:val="00495145"/>
    <w:rsid w:val="00495227"/>
    <w:rsid w:val="00495411"/>
    <w:rsid w:val="00495586"/>
    <w:rsid w:val="00495907"/>
    <w:rsid w:val="004959B0"/>
    <w:rsid w:val="00495BD8"/>
    <w:rsid w:val="004961DB"/>
    <w:rsid w:val="004962B6"/>
    <w:rsid w:val="00496522"/>
    <w:rsid w:val="0049653E"/>
    <w:rsid w:val="004965FC"/>
    <w:rsid w:val="0049682E"/>
    <w:rsid w:val="004969DF"/>
    <w:rsid w:val="00496BEF"/>
    <w:rsid w:val="00496E12"/>
    <w:rsid w:val="0049792C"/>
    <w:rsid w:val="00497ECC"/>
    <w:rsid w:val="00497F8F"/>
    <w:rsid w:val="004A0184"/>
    <w:rsid w:val="004A01E1"/>
    <w:rsid w:val="004A06AF"/>
    <w:rsid w:val="004A091B"/>
    <w:rsid w:val="004A0A2D"/>
    <w:rsid w:val="004A0A78"/>
    <w:rsid w:val="004A0AD0"/>
    <w:rsid w:val="004A0DA7"/>
    <w:rsid w:val="004A0E00"/>
    <w:rsid w:val="004A15F7"/>
    <w:rsid w:val="004A1600"/>
    <w:rsid w:val="004A1B20"/>
    <w:rsid w:val="004A1F38"/>
    <w:rsid w:val="004A201F"/>
    <w:rsid w:val="004A23B8"/>
    <w:rsid w:val="004A23C0"/>
    <w:rsid w:val="004A23D0"/>
    <w:rsid w:val="004A2447"/>
    <w:rsid w:val="004A2763"/>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BD6"/>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922"/>
    <w:rsid w:val="004B1B53"/>
    <w:rsid w:val="004B1C36"/>
    <w:rsid w:val="004B1C42"/>
    <w:rsid w:val="004B2212"/>
    <w:rsid w:val="004B2422"/>
    <w:rsid w:val="004B267A"/>
    <w:rsid w:val="004B269E"/>
    <w:rsid w:val="004B2700"/>
    <w:rsid w:val="004B28D6"/>
    <w:rsid w:val="004B2B31"/>
    <w:rsid w:val="004B2C33"/>
    <w:rsid w:val="004B2CDB"/>
    <w:rsid w:val="004B2D06"/>
    <w:rsid w:val="004B2E38"/>
    <w:rsid w:val="004B3774"/>
    <w:rsid w:val="004B37BF"/>
    <w:rsid w:val="004B385B"/>
    <w:rsid w:val="004B3920"/>
    <w:rsid w:val="004B397C"/>
    <w:rsid w:val="004B3C3F"/>
    <w:rsid w:val="004B4125"/>
    <w:rsid w:val="004B414B"/>
    <w:rsid w:val="004B4288"/>
    <w:rsid w:val="004B4390"/>
    <w:rsid w:val="004B45A2"/>
    <w:rsid w:val="004B45D6"/>
    <w:rsid w:val="004B49EA"/>
    <w:rsid w:val="004B4A0F"/>
    <w:rsid w:val="004B4A4F"/>
    <w:rsid w:val="004B4AA2"/>
    <w:rsid w:val="004B4C2F"/>
    <w:rsid w:val="004B4C67"/>
    <w:rsid w:val="004B50E0"/>
    <w:rsid w:val="004B55EC"/>
    <w:rsid w:val="004B57FB"/>
    <w:rsid w:val="004B5898"/>
    <w:rsid w:val="004B58C9"/>
    <w:rsid w:val="004B5BEA"/>
    <w:rsid w:val="004B60A7"/>
    <w:rsid w:val="004B6301"/>
    <w:rsid w:val="004B68B3"/>
    <w:rsid w:val="004B6A6C"/>
    <w:rsid w:val="004B6BC9"/>
    <w:rsid w:val="004B6D95"/>
    <w:rsid w:val="004B6EA0"/>
    <w:rsid w:val="004B6EC5"/>
    <w:rsid w:val="004B6FFB"/>
    <w:rsid w:val="004B795F"/>
    <w:rsid w:val="004B7B88"/>
    <w:rsid w:val="004B7BA5"/>
    <w:rsid w:val="004B7CE7"/>
    <w:rsid w:val="004C029A"/>
    <w:rsid w:val="004C0346"/>
    <w:rsid w:val="004C03CC"/>
    <w:rsid w:val="004C0426"/>
    <w:rsid w:val="004C04D7"/>
    <w:rsid w:val="004C092C"/>
    <w:rsid w:val="004C0B5B"/>
    <w:rsid w:val="004C0B74"/>
    <w:rsid w:val="004C0E75"/>
    <w:rsid w:val="004C0F99"/>
    <w:rsid w:val="004C0FB1"/>
    <w:rsid w:val="004C130D"/>
    <w:rsid w:val="004C1329"/>
    <w:rsid w:val="004C1624"/>
    <w:rsid w:val="004C17FE"/>
    <w:rsid w:val="004C1CB2"/>
    <w:rsid w:val="004C1DB8"/>
    <w:rsid w:val="004C2371"/>
    <w:rsid w:val="004C2A1F"/>
    <w:rsid w:val="004C2C4E"/>
    <w:rsid w:val="004C2F01"/>
    <w:rsid w:val="004C30B1"/>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C61"/>
    <w:rsid w:val="004C5DBB"/>
    <w:rsid w:val="004C5EF0"/>
    <w:rsid w:val="004C6071"/>
    <w:rsid w:val="004C63D6"/>
    <w:rsid w:val="004C660B"/>
    <w:rsid w:val="004C6627"/>
    <w:rsid w:val="004C6915"/>
    <w:rsid w:val="004C6D25"/>
    <w:rsid w:val="004C70BC"/>
    <w:rsid w:val="004C71DA"/>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463"/>
    <w:rsid w:val="004D171F"/>
    <w:rsid w:val="004D1759"/>
    <w:rsid w:val="004D1A33"/>
    <w:rsid w:val="004D1D64"/>
    <w:rsid w:val="004D1E85"/>
    <w:rsid w:val="004D1F08"/>
    <w:rsid w:val="004D1F6B"/>
    <w:rsid w:val="004D23B0"/>
    <w:rsid w:val="004D2474"/>
    <w:rsid w:val="004D24F2"/>
    <w:rsid w:val="004D253C"/>
    <w:rsid w:val="004D27C4"/>
    <w:rsid w:val="004D2C5C"/>
    <w:rsid w:val="004D2E1A"/>
    <w:rsid w:val="004D2E57"/>
    <w:rsid w:val="004D300B"/>
    <w:rsid w:val="004D311D"/>
    <w:rsid w:val="004D3251"/>
    <w:rsid w:val="004D34B0"/>
    <w:rsid w:val="004D36B2"/>
    <w:rsid w:val="004D371A"/>
    <w:rsid w:val="004D374D"/>
    <w:rsid w:val="004D392B"/>
    <w:rsid w:val="004D3C02"/>
    <w:rsid w:val="004D3CFB"/>
    <w:rsid w:val="004D3EAD"/>
    <w:rsid w:val="004D427F"/>
    <w:rsid w:val="004D4968"/>
    <w:rsid w:val="004D4977"/>
    <w:rsid w:val="004D4A8A"/>
    <w:rsid w:val="004D4B14"/>
    <w:rsid w:val="004D4BEA"/>
    <w:rsid w:val="004D4E15"/>
    <w:rsid w:val="004D50C0"/>
    <w:rsid w:val="004D50CC"/>
    <w:rsid w:val="004D55BF"/>
    <w:rsid w:val="004D58D1"/>
    <w:rsid w:val="004D59F7"/>
    <w:rsid w:val="004D5A3A"/>
    <w:rsid w:val="004D5A71"/>
    <w:rsid w:val="004D5F02"/>
    <w:rsid w:val="004D6170"/>
    <w:rsid w:val="004D61E6"/>
    <w:rsid w:val="004D6321"/>
    <w:rsid w:val="004D65F6"/>
    <w:rsid w:val="004D68C0"/>
    <w:rsid w:val="004D699A"/>
    <w:rsid w:val="004D6A57"/>
    <w:rsid w:val="004D6DAC"/>
    <w:rsid w:val="004D6DD2"/>
    <w:rsid w:val="004D704C"/>
    <w:rsid w:val="004D710C"/>
    <w:rsid w:val="004D7297"/>
    <w:rsid w:val="004D734F"/>
    <w:rsid w:val="004D73C8"/>
    <w:rsid w:val="004D7448"/>
    <w:rsid w:val="004D7691"/>
    <w:rsid w:val="004D7807"/>
    <w:rsid w:val="004D7967"/>
    <w:rsid w:val="004D79BF"/>
    <w:rsid w:val="004D7B2F"/>
    <w:rsid w:val="004E0033"/>
    <w:rsid w:val="004E03BE"/>
    <w:rsid w:val="004E040D"/>
    <w:rsid w:val="004E05E8"/>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9CC"/>
    <w:rsid w:val="004E3DDE"/>
    <w:rsid w:val="004E3FD8"/>
    <w:rsid w:val="004E4447"/>
    <w:rsid w:val="004E471C"/>
    <w:rsid w:val="004E4D66"/>
    <w:rsid w:val="004E53AE"/>
    <w:rsid w:val="004E5449"/>
    <w:rsid w:val="004E5838"/>
    <w:rsid w:val="004E58CA"/>
    <w:rsid w:val="004E5C41"/>
    <w:rsid w:val="004E5C61"/>
    <w:rsid w:val="004E5DE5"/>
    <w:rsid w:val="004E6158"/>
    <w:rsid w:val="004E6184"/>
    <w:rsid w:val="004E62FE"/>
    <w:rsid w:val="004E63C2"/>
    <w:rsid w:val="004E63C9"/>
    <w:rsid w:val="004E63E7"/>
    <w:rsid w:val="004E675D"/>
    <w:rsid w:val="004E6AA1"/>
    <w:rsid w:val="004E6B37"/>
    <w:rsid w:val="004E6BE7"/>
    <w:rsid w:val="004E6CEA"/>
    <w:rsid w:val="004E6DC0"/>
    <w:rsid w:val="004E72CC"/>
    <w:rsid w:val="004E7691"/>
    <w:rsid w:val="004E76A5"/>
    <w:rsid w:val="004E7B7F"/>
    <w:rsid w:val="004E7E45"/>
    <w:rsid w:val="004F01B4"/>
    <w:rsid w:val="004F020A"/>
    <w:rsid w:val="004F05E5"/>
    <w:rsid w:val="004F07C6"/>
    <w:rsid w:val="004F080C"/>
    <w:rsid w:val="004F085D"/>
    <w:rsid w:val="004F0C82"/>
    <w:rsid w:val="004F0CFD"/>
    <w:rsid w:val="004F0E4D"/>
    <w:rsid w:val="004F132F"/>
    <w:rsid w:val="004F133C"/>
    <w:rsid w:val="004F139B"/>
    <w:rsid w:val="004F13D2"/>
    <w:rsid w:val="004F1893"/>
    <w:rsid w:val="004F1A00"/>
    <w:rsid w:val="004F1D32"/>
    <w:rsid w:val="004F1E15"/>
    <w:rsid w:val="004F2363"/>
    <w:rsid w:val="004F23B3"/>
    <w:rsid w:val="004F26D7"/>
    <w:rsid w:val="004F2720"/>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3FC1"/>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D90"/>
    <w:rsid w:val="004F7F1A"/>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2FC"/>
    <w:rsid w:val="0050638B"/>
    <w:rsid w:val="00506571"/>
    <w:rsid w:val="005065F9"/>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CD"/>
    <w:rsid w:val="00510B25"/>
    <w:rsid w:val="00510D7D"/>
    <w:rsid w:val="00510DDD"/>
    <w:rsid w:val="00510DFA"/>
    <w:rsid w:val="00510FFE"/>
    <w:rsid w:val="005112EE"/>
    <w:rsid w:val="00511704"/>
    <w:rsid w:val="005117D1"/>
    <w:rsid w:val="005118A7"/>
    <w:rsid w:val="00511B5A"/>
    <w:rsid w:val="00511E67"/>
    <w:rsid w:val="00511F37"/>
    <w:rsid w:val="005120A1"/>
    <w:rsid w:val="00512747"/>
    <w:rsid w:val="005127AD"/>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B97"/>
    <w:rsid w:val="00515DC7"/>
    <w:rsid w:val="00515E2B"/>
    <w:rsid w:val="005162F5"/>
    <w:rsid w:val="00516582"/>
    <w:rsid w:val="00516654"/>
    <w:rsid w:val="00516763"/>
    <w:rsid w:val="00516B96"/>
    <w:rsid w:val="005173A4"/>
    <w:rsid w:val="00517408"/>
    <w:rsid w:val="005174F8"/>
    <w:rsid w:val="0051770E"/>
    <w:rsid w:val="00517C9B"/>
    <w:rsid w:val="00517F5E"/>
    <w:rsid w:val="0052001B"/>
    <w:rsid w:val="00520482"/>
    <w:rsid w:val="005205C8"/>
    <w:rsid w:val="00520974"/>
    <w:rsid w:val="00521292"/>
    <w:rsid w:val="005212C9"/>
    <w:rsid w:val="00521490"/>
    <w:rsid w:val="0052158F"/>
    <w:rsid w:val="00521D65"/>
    <w:rsid w:val="00521FDB"/>
    <w:rsid w:val="005221A4"/>
    <w:rsid w:val="005222E9"/>
    <w:rsid w:val="00522319"/>
    <w:rsid w:val="0052242F"/>
    <w:rsid w:val="00522606"/>
    <w:rsid w:val="00522765"/>
    <w:rsid w:val="00522837"/>
    <w:rsid w:val="00522A35"/>
    <w:rsid w:val="00522B2A"/>
    <w:rsid w:val="0052308E"/>
    <w:rsid w:val="00523366"/>
    <w:rsid w:val="005235E1"/>
    <w:rsid w:val="00523E18"/>
    <w:rsid w:val="00523F32"/>
    <w:rsid w:val="005240E8"/>
    <w:rsid w:val="0052422C"/>
    <w:rsid w:val="005242AF"/>
    <w:rsid w:val="005244D5"/>
    <w:rsid w:val="005248C4"/>
    <w:rsid w:val="00524AD1"/>
    <w:rsid w:val="00524BBA"/>
    <w:rsid w:val="00524E6A"/>
    <w:rsid w:val="005250E0"/>
    <w:rsid w:val="00525138"/>
    <w:rsid w:val="005251B3"/>
    <w:rsid w:val="005251DA"/>
    <w:rsid w:val="00525407"/>
    <w:rsid w:val="005257D8"/>
    <w:rsid w:val="00525AAD"/>
    <w:rsid w:val="00525D56"/>
    <w:rsid w:val="00525D72"/>
    <w:rsid w:val="00525ED9"/>
    <w:rsid w:val="00525F16"/>
    <w:rsid w:val="00525F71"/>
    <w:rsid w:val="0052613E"/>
    <w:rsid w:val="00526270"/>
    <w:rsid w:val="005265D8"/>
    <w:rsid w:val="0052675A"/>
    <w:rsid w:val="0052681A"/>
    <w:rsid w:val="0052682F"/>
    <w:rsid w:val="005268AE"/>
    <w:rsid w:val="005269C2"/>
    <w:rsid w:val="00526B41"/>
    <w:rsid w:val="00526C8A"/>
    <w:rsid w:val="00527489"/>
    <w:rsid w:val="00527DAA"/>
    <w:rsid w:val="00527E14"/>
    <w:rsid w:val="00527E6C"/>
    <w:rsid w:val="00527EBA"/>
    <w:rsid w:val="0053012B"/>
    <w:rsid w:val="0053058D"/>
    <w:rsid w:val="0053082E"/>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745"/>
    <w:rsid w:val="005338BD"/>
    <w:rsid w:val="0053394F"/>
    <w:rsid w:val="005339A4"/>
    <w:rsid w:val="005339E7"/>
    <w:rsid w:val="0053403C"/>
    <w:rsid w:val="00534355"/>
    <w:rsid w:val="005347FB"/>
    <w:rsid w:val="00534869"/>
    <w:rsid w:val="005348B0"/>
    <w:rsid w:val="005349EB"/>
    <w:rsid w:val="00534AA6"/>
    <w:rsid w:val="00534C56"/>
    <w:rsid w:val="00534C83"/>
    <w:rsid w:val="005354A2"/>
    <w:rsid w:val="00535635"/>
    <w:rsid w:val="00535643"/>
    <w:rsid w:val="00535A27"/>
    <w:rsid w:val="00535BE5"/>
    <w:rsid w:val="00535EC8"/>
    <w:rsid w:val="005362D4"/>
    <w:rsid w:val="0053637E"/>
    <w:rsid w:val="00536578"/>
    <w:rsid w:val="005368D1"/>
    <w:rsid w:val="00536A5D"/>
    <w:rsid w:val="00536AEE"/>
    <w:rsid w:val="00536AF8"/>
    <w:rsid w:val="00536C9A"/>
    <w:rsid w:val="00537436"/>
    <w:rsid w:val="00537943"/>
    <w:rsid w:val="00537AEA"/>
    <w:rsid w:val="00537BE9"/>
    <w:rsid w:val="00537D52"/>
    <w:rsid w:val="00537E22"/>
    <w:rsid w:val="00537F06"/>
    <w:rsid w:val="00540053"/>
    <w:rsid w:val="00540147"/>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B2F"/>
    <w:rsid w:val="00541BDE"/>
    <w:rsid w:val="00541E2B"/>
    <w:rsid w:val="00541F0B"/>
    <w:rsid w:val="005421B3"/>
    <w:rsid w:val="00542285"/>
    <w:rsid w:val="00542A75"/>
    <w:rsid w:val="0054338F"/>
    <w:rsid w:val="005434DA"/>
    <w:rsid w:val="00543697"/>
    <w:rsid w:val="005436D7"/>
    <w:rsid w:val="00543703"/>
    <w:rsid w:val="00543964"/>
    <w:rsid w:val="00543A66"/>
    <w:rsid w:val="00543A83"/>
    <w:rsid w:val="00543AA2"/>
    <w:rsid w:val="00543F82"/>
    <w:rsid w:val="00543FB7"/>
    <w:rsid w:val="00544220"/>
    <w:rsid w:val="005444D2"/>
    <w:rsid w:val="0054462D"/>
    <w:rsid w:val="00544C33"/>
    <w:rsid w:val="00544CF9"/>
    <w:rsid w:val="00544DD7"/>
    <w:rsid w:val="00544E2C"/>
    <w:rsid w:val="00544F3A"/>
    <w:rsid w:val="0054503D"/>
    <w:rsid w:val="005452EC"/>
    <w:rsid w:val="0054556F"/>
    <w:rsid w:val="005456C7"/>
    <w:rsid w:val="00545987"/>
    <w:rsid w:val="00545AA5"/>
    <w:rsid w:val="00545C3D"/>
    <w:rsid w:val="00545E6A"/>
    <w:rsid w:val="005461F9"/>
    <w:rsid w:val="00546310"/>
    <w:rsid w:val="00546738"/>
    <w:rsid w:val="005467D6"/>
    <w:rsid w:val="00546942"/>
    <w:rsid w:val="00546AAD"/>
    <w:rsid w:val="00546E79"/>
    <w:rsid w:val="00547093"/>
    <w:rsid w:val="00547123"/>
    <w:rsid w:val="00547B32"/>
    <w:rsid w:val="0055040D"/>
    <w:rsid w:val="005504D9"/>
    <w:rsid w:val="00550AA8"/>
    <w:rsid w:val="00550BDB"/>
    <w:rsid w:val="00550C80"/>
    <w:rsid w:val="00550D6F"/>
    <w:rsid w:val="00550E94"/>
    <w:rsid w:val="005511B1"/>
    <w:rsid w:val="00551711"/>
    <w:rsid w:val="00551859"/>
    <w:rsid w:val="00551E1E"/>
    <w:rsid w:val="00551E52"/>
    <w:rsid w:val="00552038"/>
    <w:rsid w:val="0055233E"/>
    <w:rsid w:val="00552569"/>
    <w:rsid w:val="005526F2"/>
    <w:rsid w:val="00552CEA"/>
    <w:rsid w:val="00552E8F"/>
    <w:rsid w:val="00552FF4"/>
    <w:rsid w:val="00553191"/>
    <w:rsid w:val="005531A5"/>
    <w:rsid w:val="00553334"/>
    <w:rsid w:val="005534A5"/>
    <w:rsid w:val="005534EE"/>
    <w:rsid w:val="00553534"/>
    <w:rsid w:val="005536AE"/>
    <w:rsid w:val="00553D10"/>
    <w:rsid w:val="00553E78"/>
    <w:rsid w:val="00553ED3"/>
    <w:rsid w:val="0055410A"/>
    <w:rsid w:val="0055442B"/>
    <w:rsid w:val="005545E0"/>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ECC"/>
    <w:rsid w:val="00555F81"/>
    <w:rsid w:val="0055627C"/>
    <w:rsid w:val="005562F1"/>
    <w:rsid w:val="005565A2"/>
    <w:rsid w:val="00556680"/>
    <w:rsid w:val="005567AA"/>
    <w:rsid w:val="005567BF"/>
    <w:rsid w:val="005568DA"/>
    <w:rsid w:val="005569D2"/>
    <w:rsid w:val="00556D8E"/>
    <w:rsid w:val="005570E7"/>
    <w:rsid w:val="0055718D"/>
    <w:rsid w:val="005571F4"/>
    <w:rsid w:val="00557209"/>
    <w:rsid w:val="005572DD"/>
    <w:rsid w:val="00557464"/>
    <w:rsid w:val="005575EC"/>
    <w:rsid w:val="0055771C"/>
    <w:rsid w:val="00557CAB"/>
    <w:rsid w:val="005600E7"/>
    <w:rsid w:val="00560971"/>
    <w:rsid w:val="00560A05"/>
    <w:rsid w:val="00560AC9"/>
    <w:rsid w:val="00560BEB"/>
    <w:rsid w:val="00560DDA"/>
    <w:rsid w:val="00560E78"/>
    <w:rsid w:val="00561250"/>
    <w:rsid w:val="0056126E"/>
    <w:rsid w:val="0056134D"/>
    <w:rsid w:val="00561453"/>
    <w:rsid w:val="00561470"/>
    <w:rsid w:val="0056173A"/>
    <w:rsid w:val="005617E8"/>
    <w:rsid w:val="0056182E"/>
    <w:rsid w:val="00561962"/>
    <w:rsid w:val="00561A8D"/>
    <w:rsid w:val="00561A95"/>
    <w:rsid w:val="00561BF6"/>
    <w:rsid w:val="00561CE2"/>
    <w:rsid w:val="00561E00"/>
    <w:rsid w:val="00561E4A"/>
    <w:rsid w:val="005629CB"/>
    <w:rsid w:val="00562CDC"/>
    <w:rsid w:val="00562D29"/>
    <w:rsid w:val="00562D46"/>
    <w:rsid w:val="005635E4"/>
    <w:rsid w:val="005636A2"/>
    <w:rsid w:val="00563855"/>
    <w:rsid w:val="00563FD2"/>
    <w:rsid w:val="0056427F"/>
    <w:rsid w:val="0056434D"/>
    <w:rsid w:val="005647E0"/>
    <w:rsid w:val="00564E44"/>
    <w:rsid w:val="00565078"/>
    <w:rsid w:val="00565109"/>
    <w:rsid w:val="00565254"/>
    <w:rsid w:val="005654FA"/>
    <w:rsid w:val="00565679"/>
    <w:rsid w:val="005656BF"/>
    <w:rsid w:val="0056587B"/>
    <w:rsid w:val="00565D7A"/>
    <w:rsid w:val="00566EEB"/>
    <w:rsid w:val="00566FBF"/>
    <w:rsid w:val="00566FD9"/>
    <w:rsid w:val="0056719E"/>
    <w:rsid w:val="0056726B"/>
    <w:rsid w:val="005675C1"/>
    <w:rsid w:val="00567626"/>
    <w:rsid w:val="00567650"/>
    <w:rsid w:val="00567700"/>
    <w:rsid w:val="00567B89"/>
    <w:rsid w:val="0057003F"/>
    <w:rsid w:val="00570158"/>
    <w:rsid w:val="005701C5"/>
    <w:rsid w:val="005701C8"/>
    <w:rsid w:val="00570303"/>
    <w:rsid w:val="005703E3"/>
    <w:rsid w:val="00570507"/>
    <w:rsid w:val="0057054C"/>
    <w:rsid w:val="005706C1"/>
    <w:rsid w:val="005707A5"/>
    <w:rsid w:val="00570825"/>
    <w:rsid w:val="005708C3"/>
    <w:rsid w:val="005708C6"/>
    <w:rsid w:val="00570B56"/>
    <w:rsid w:val="00570C83"/>
    <w:rsid w:val="00570D63"/>
    <w:rsid w:val="00570F9A"/>
    <w:rsid w:val="00571353"/>
    <w:rsid w:val="00571358"/>
    <w:rsid w:val="00571374"/>
    <w:rsid w:val="00571382"/>
    <w:rsid w:val="00571470"/>
    <w:rsid w:val="00571694"/>
    <w:rsid w:val="00571989"/>
    <w:rsid w:val="00571C22"/>
    <w:rsid w:val="00571CE5"/>
    <w:rsid w:val="00571D6F"/>
    <w:rsid w:val="00571DE6"/>
    <w:rsid w:val="0057227B"/>
    <w:rsid w:val="0057240C"/>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CBD"/>
    <w:rsid w:val="00573D2B"/>
    <w:rsid w:val="00573F24"/>
    <w:rsid w:val="00573F31"/>
    <w:rsid w:val="00574167"/>
    <w:rsid w:val="005744DD"/>
    <w:rsid w:val="00574886"/>
    <w:rsid w:val="00574969"/>
    <w:rsid w:val="00574A83"/>
    <w:rsid w:val="00574B86"/>
    <w:rsid w:val="00574C67"/>
    <w:rsid w:val="00575075"/>
    <w:rsid w:val="005753DB"/>
    <w:rsid w:val="0057555E"/>
    <w:rsid w:val="00575663"/>
    <w:rsid w:val="005758BA"/>
    <w:rsid w:val="00575E27"/>
    <w:rsid w:val="00575EC1"/>
    <w:rsid w:val="00576561"/>
    <w:rsid w:val="005765CF"/>
    <w:rsid w:val="00576A37"/>
    <w:rsid w:val="00576B02"/>
    <w:rsid w:val="00576FC7"/>
    <w:rsid w:val="0057727D"/>
    <w:rsid w:val="00577368"/>
    <w:rsid w:val="005777AC"/>
    <w:rsid w:val="00577E47"/>
    <w:rsid w:val="00577E9A"/>
    <w:rsid w:val="00577EB4"/>
    <w:rsid w:val="00577F3D"/>
    <w:rsid w:val="00580089"/>
    <w:rsid w:val="005800A0"/>
    <w:rsid w:val="005809EB"/>
    <w:rsid w:val="00580BF4"/>
    <w:rsid w:val="00580DB2"/>
    <w:rsid w:val="00580E45"/>
    <w:rsid w:val="00580FBC"/>
    <w:rsid w:val="005811FD"/>
    <w:rsid w:val="0058154E"/>
    <w:rsid w:val="005815D2"/>
    <w:rsid w:val="005818D4"/>
    <w:rsid w:val="005819D7"/>
    <w:rsid w:val="00581A91"/>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3E95"/>
    <w:rsid w:val="00584372"/>
    <w:rsid w:val="00584496"/>
    <w:rsid w:val="00584924"/>
    <w:rsid w:val="00585197"/>
    <w:rsid w:val="005852DE"/>
    <w:rsid w:val="005852F9"/>
    <w:rsid w:val="00585932"/>
    <w:rsid w:val="00585C3A"/>
    <w:rsid w:val="0058624E"/>
    <w:rsid w:val="0058628A"/>
    <w:rsid w:val="00586312"/>
    <w:rsid w:val="00586364"/>
    <w:rsid w:val="005863AF"/>
    <w:rsid w:val="0058640D"/>
    <w:rsid w:val="00586897"/>
    <w:rsid w:val="00587117"/>
    <w:rsid w:val="00587181"/>
    <w:rsid w:val="0058759B"/>
    <w:rsid w:val="0058764D"/>
    <w:rsid w:val="00587995"/>
    <w:rsid w:val="00587A26"/>
    <w:rsid w:val="0059002C"/>
    <w:rsid w:val="005901E8"/>
    <w:rsid w:val="00590203"/>
    <w:rsid w:val="00590A95"/>
    <w:rsid w:val="00590AAB"/>
    <w:rsid w:val="00590BF6"/>
    <w:rsid w:val="00590CDC"/>
    <w:rsid w:val="00590EBD"/>
    <w:rsid w:val="00590FE9"/>
    <w:rsid w:val="00591434"/>
    <w:rsid w:val="00591777"/>
    <w:rsid w:val="00591B9C"/>
    <w:rsid w:val="00592160"/>
    <w:rsid w:val="005923C9"/>
    <w:rsid w:val="00592492"/>
    <w:rsid w:val="0059284F"/>
    <w:rsid w:val="00592E60"/>
    <w:rsid w:val="005930D2"/>
    <w:rsid w:val="005934B6"/>
    <w:rsid w:val="00593819"/>
    <w:rsid w:val="00593A83"/>
    <w:rsid w:val="00593B38"/>
    <w:rsid w:val="00593C54"/>
    <w:rsid w:val="00594131"/>
    <w:rsid w:val="00594262"/>
    <w:rsid w:val="005943C6"/>
    <w:rsid w:val="00594543"/>
    <w:rsid w:val="005946E5"/>
    <w:rsid w:val="0059474E"/>
    <w:rsid w:val="00594A05"/>
    <w:rsid w:val="00594ABF"/>
    <w:rsid w:val="00594B79"/>
    <w:rsid w:val="005950DA"/>
    <w:rsid w:val="005954C0"/>
    <w:rsid w:val="005954C8"/>
    <w:rsid w:val="005954F2"/>
    <w:rsid w:val="00595777"/>
    <w:rsid w:val="00595D50"/>
    <w:rsid w:val="00595E99"/>
    <w:rsid w:val="00596308"/>
    <w:rsid w:val="005968C4"/>
    <w:rsid w:val="005968F0"/>
    <w:rsid w:val="00596A56"/>
    <w:rsid w:val="00596D71"/>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792"/>
    <w:rsid w:val="005A089D"/>
    <w:rsid w:val="005A0CB6"/>
    <w:rsid w:val="005A1015"/>
    <w:rsid w:val="005A11C2"/>
    <w:rsid w:val="005A1284"/>
    <w:rsid w:val="005A16CF"/>
    <w:rsid w:val="005A17B1"/>
    <w:rsid w:val="005A17BC"/>
    <w:rsid w:val="005A1CB7"/>
    <w:rsid w:val="005A1D03"/>
    <w:rsid w:val="005A1FCA"/>
    <w:rsid w:val="005A216F"/>
    <w:rsid w:val="005A2229"/>
    <w:rsid w:val="005A274B"/>
    <w:rsid w:val="005A2CEC"/>
    <w:rsid w:val="005A2EBB"/>
    <w:rsid w:val="005A316F"/>
    <w:rsid w:val="005A320D"/>
    <w:rsid w:val="005A36E3"/>
    <w:rsid w:val="005A389F"/>
    <w:rsid w:val="005A3A31"/>
    <w:rsid w:val="005A3A9D"/>
    <w:rsid w:val="005A3B1E"/>
    <w:rsid w:val="005A3C4F"/>
    <w:rsid w:val="005A3EBC"/>
    <w:rsid w:val="005A40D5"/>
    <w:rsid w:val="005A41E5"/>
    <w:rsid w:val="005A431B"/>
    <w:rsid w:val="005A4364"/>
    <w:rsid w:val="005A4569"/>
    <w:rsid w:val="005A472C"/>
    <w:rsid w:val="005A4999"/>
    <w:rsid w:val="005A4D76"/>
    <w:rsid w:val="005A4E10"/>
    <w:rsid w:val="005A4E38"/>
    <w:rsid w:val="005A50CE"/>
    <w:rsid w:val="005A54B7"/>
    <w:rsid w:val="005A5705"/>
    <w:rsid w:val="005A588D"/>
    <w:rsid w:val="005A59CF"/>
    <w:rsid w:val="005A59E8"/>
    <w:rsid w:val="005A5A9D"/>
    <w:rsid w:val="005A5B04"/>
    <w:rsid w:val="005A5E9F"/>
    <w:rsid w:val="005A64E5"/>
    <w:rsid w:val="005A6769"/>
    <w:rsid w:val="005A690A"/>
    <w:rsid w:val="005A6A3A"/>
    <w:rsid w:val="005A6FA1"/>
    <w:rsid w:val="005A76D0"/>
    <w:rsid w:val="005A7F72"/>
    <w:rsid w:val="005B01CA"/>
    <w:rsid w:val="005B169A"/>
    <w:rsid w:val="005B174A"/>
    <w:rsid w:val="005B1B12"/>
    <w:rsid w:val="005B1CB5"/>
    <w:rsid w:val="005B24CB"/>
    <w:rsid w:val="005B2C12"/>
    <w:rsid w:val="005B2C70"/>
    <w:rsid w:val="005B2D4D"/>
    <w:rsid w:val="005B2EB8"/>
    <w:rsid w:val="005B2EF8"/>
    <w:rsid w:val="005B30CC"/>
    <w:rsid w:val="005B3159"/>
    <w:rsid w:val="005B31F2"/>
    <w:rsid w:val="005B355C"/>
    <w:rsid w:val="005B39C8"/>
    <w:rsid w:val="005B3C58"/>
    <w:rsid w:val="005B3C7C"/>
    <w:rsid w:val="005B3E29"/>
    <w:rsid w:val="005B4191"/>
    <w:rsid w:val="005B4911"/>
    <w:rsid w:val="005B4B14"/>
    <w:rsid w:val="005B4B90"/>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B7B95"/>
    <w:rsid w:val="005C0487"/>
    <w:rsid w:val="005C0625"/>
    <w:rsid w:val="005C0904"/>
    <w:rsid w:val="005C09BF"/>
    <w:rsid w:val="005C0D61"/>
    <w:rsid w:val="005C0DDE"/>
    <w:rsid w:val="005C0EB1"/>
    <w:rsid w:val="005C11DA"/>
    <w:rsid w:val="005C1225"/>
    <w:rsid w:val="005C132F"/>
    <w:rsid w:val="005C1468"/>
    <w:rsid w:val="005C16C9"/>
    <w:rsid w:val="005C1752"/>
    <w:rsid w:val="005C1FD4"/>
    <w:rsid w:val="005C2144"/>
    <w:rsid w:val="005C29DB"/>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5E0D"/>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41F"/>
    <w:rsid w:val="005D24A2"/>
    <w:rsid w:val="005D26D7"/>
    <w:rsid w:val="005D2A3E"/>
    <w:rsid w:val="005D2A49"/>
    <w:rsid w:val="005D2B7E"/>
    <w:rsid w:val="005D2B88"/>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8BD"/>
    <w:rsid w:val="005D6929"/>
    <w:rsid w:val="005D6A41"/>
    <w:rsid w:val="005D6B30"/>
    <w:rsid w:val="005D6E1C"/>
    <w:rsid w:val="005D6EDE"/>
    <w:rsid w:val="005D6FFB"/>
    <w:rsid w:val="005D7089"/>
    <w:rsid w:val="005D7741"/>
    <w:rsid w:val="005D7814"/>
    <w:rsid w:val="005D782E"/>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1E18"/>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17D"/>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47F"/>
    <w:rsid w:val="005F0765"/>
    <w:rsid w:val="005F0B4C"/>
    <w:rsid w:val="005F0B53"/>
    <w:rsid w:val="005F0C46"/>
    <w:rsid w:val="005F0CBC"/>
    <w:rsid w:val="005F14D3"/>
    <w:rsid w:val="005F1D45"/>
    <w:rsid w:val="005F1FE4"/>
    <w:rsid w:val="005F202C"/>
    <w:rsid w:val="005F2594"/>
    <w:rsid w:val="005F2733"/>
    <w:rsid w:val="005F2F79"/>
    <w:rsid w:val="005F3069"/>
    <w:rsid w:val="005F3144"/>
    <w:rsid w:val="005F327D"/>
    <w:rsid w:val="005F3477"/>
    <w:rsid w:val="005F34FC"/>
    <w:rsid w:val="005F369B"/>
    <w:rsid w:val="005F38E5"/>
    <w:rsid w:val="005F391C"/>
    <w:rsid w:val="005F392B"/>
    <w:rsid w:val="005F3F7F"/>
    <w:rsid w:val="005F40E5"/>
    <w:rsid w:val="005F46D9"/>
    <w:rsid w:val="005F4927"/>
    <w:rsid w:val="005F4950"/>
    <w:rsid w:val="005F4BAE"/>
    <w:rsid w:val="005F4BB2"/>
    <w:rsid w:val="005F4C15"/>
    <w:rsid w:val="005F4C73"/>
    <w:rsid w:val="005F509E"/>
    <w:rsid w:val="005F5126"/>
    <w:rsid w:val="005F53DD"/>
    <w:rsid w:val="005F550E"/>
    <w:rsid w:val="005F57D8"/>
    <w:rsid w:val="005F5D5F"/>
    <w:rsid w:val="005F5D9B"/>
    <w:rsid w:val="005F5DCD"/>
    <w:rsid w:val="005F60D0"/>
    <w:rsid w:val="005F60F8"/>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52"/>
    <w:rsid w:val="00601072"/>
    <w:rsid w:val="0060144E"/>
    <w:rsid w:val="00601754"/>
    <w:rsid w:val="00601D4D"/>
    <w:rsid w:val="00601E95"/>
    <w:rsid w:val="00601F6E"/>
    <w:rsid w:val="00601FCD"/>
    <w:rsid w:val="00602354"/>
    <w:rsid w:val="00602364"/>
    <w:rsid w:val="0060254B"/>
    <w:rsid w:val="00602640"/>
    <w:rsid w:val="0060268D"/>
    <w:rsid w:val="00602780"/>
    <w:rsid w:val="00602883"/>
    <w:rsid w:val="00602A0C"/>
    <w:rsid w:val="006032D3"/>
    <w:rsid w:val="0060369A"/>
    <w:rsid w:val="0060395C"/>
    <w:rsid w:val="006039C5"/>
    <w:rsid w:val="00603B1B"/>
    <w:rsid w:val="00603BB2"/>
    <w:rsid w:val="00603E73"/>
    <w:rsid w:val="00604148"/>
    <w:rsid w:val="006043D7"/>
    <w:rsid w:val="00604594"/>
    <w:rsid w:val="006045D6"/>
    <w:rsid w:val="00604708"/>
    <w:rsid w:val="00604A7F"/>
    <w:rsid w:val="00604AAE"/>
    <w:rsid w:val="00604CFF"/>
    <w:rsid w:val="00604E5F"/>
    <w:rsid w:val="00605179"/>
    <w:rsid w:val="00605207"/>
    <w:rsid w:val="00605214"/>
    <w:rsid w:val="006052C6"/>
    <w:rsid w:val="00605399"/>
    <w:rsid w:val="00605425"/>
    <w:rsid w:val="006054EE"/>
    <w:rsid w:val="006058E3"/>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976"/>
    <w:rsid w:val="00610B74"/>
    <w:rsid w:val="00610C58"/>
    <w:rsid w:val="00610F53"/>
    <w:rsid w:val="0061135C"/>
    <w:rsid w:val="006113A9"/>
    <w:rsid w:val="0061169F"/>
    <w:rsid w:val="00611917"/>
    <w:rsid w:val="00611D11"/>
    <w:rsid w:val="00611F32"/>
    <w:rsid w:val="0061242C"/>
    <w:rsid w:val="00612C73"/>
    <w:rsid w:val="00612DBE"/>
    <w:rsid w:val="00612E07"/>
    <w:rsid w:val="00613036"/>
    <w:rsid w:val="00613276"/>
    <w:rsid w:val="006134B0"/>
    <w:rsid w:val="006134CE"/>
    <w:rsid w:val="00613862"/>
    <w:rsid w:val="006138D8"/>
    <w:rsid w:val="00614064"/>
    <w:rsid w:val="006141D8"/>
    <w:rsid w:val="00614446"/>
    <w:rsid w:val="0061470B"/>
    <w:rsid w:val="006147EC"/>
    <w:rsid w:val="00614CB4"/>
    <w:rsid w:val="00614D1E"/>
    <w:rsid w:val="0061524B"/>
    <w:rsid w:val="006154E1"/>
    <w:rsid w:val="0061565F"/>
    <w:rsid w:val="00615759"/>
    <w:rsid w:val="006158D9"/>
    <w:rsid w:val="0061597A"/>
    <w:rsid w:val="00615BDB"/>
    <w:rsid w:val="00615E00"/>
    <w:rsid w:val="00615E66"/>
    <w:rsid w:val="00616183"/>
    <w:rsid w:val="00616490"/>
    <w:rsid w:val="00616885"/>
    <w:rsid w:val="00617110"/>
    <w:rsid w:val="0061717F"/>
    <w:rsid w:val="006171DC"/>
    <w:rsid w:val="00617294"/>
    <w:rsid w:val="006175CF"/>
    <w:rsid w:val="0061798A"/>
    <w:rsid w:val="00617C5B"/>
    <w:rsid w:val="006201A2"/>
    <w:rsid w:val="00620254"/>
    <w:rsid w:val="00620561"/>
    <w:rsid w:val="0062060B"/>
    <w:rsid w:val="00620686"/>
    <w:rsid w:val="0062069A"/>
    <w:rsid w:val="0062085A"/>
    <w:rsid w:val="006209E8"/>
    <w:rsid w:val="00620B1C"/>
    <w:rsid w:val="00620F00"/>
    <w:rsid w:val="00621208"/>
    <w:rsid w:val="00621229"/>
    <w:rsid w:val="006214DB"/>
    <w:rsid w:val="00621734"/>
    <w:rsid w:val="0062178B"/>
    <w:rsid w:val="00621B6A"/>
    <w:rsid w:val="00621C0B"/>
    <w:rsid w:val="00621C43"/>
    <w:rsid w:val="00621C72"/>
    <w:rsid w:val="00621CAD"/>
    <w:rsid w:val="0062286B"/>
    <w:rsid w:val="00622B56"/>
    <w:rsid w:val="00622ED7"/>
    <w:rsid w:val="00622F1B"/>
    <w:rsid w:val="006230F7"/>
    <w:rsid w:val="00623427"/>
    <w:rsid w:val="00623449"/>
    <w:rsid w:val="0062387A"/>
    <w:rsid w:val="00623A6D"/>
    <w:rsid w:val="00623E95"/>
    <w:rsid w:val="00623EF3"/>
    <w:rsid w:val="00623FDD"/>
    <w:rsid w:val="0062405B"/>
    <w:rsid w:val="0062437B"/>
    <w:rsid w:val="00624448"/>
    <w:rsid w:val="00624583"/>
    <w:rsid w:val="006248A1"/>
    <w:rsid w:val="00624AFA"/>
    <w:rsid w:val="00624C6E"/>
    <w:rsid w:val="00624D11"/>
    <w:rsid w:val="00624EDF"/>
    <w:rsid w:val="00624F0D"/>
    <w:rsid w:val="00624F4F"/>
    <w:rsid w:val="00624F54"/>
    <w:rsid w:val="00624FB3"/>
    <w:rsid w:val="0062530D"/>
    <w:rsid w:val="0062558E"/>
    <w:rsid w:val="006255C4"/>
    <w:rsid w:val="00625848"/>
    <w:rsid w:val="00625B24"/>
    <w:rsid w:val="00625C9B"/>
    <w:rsid w:val="0062602E"/>
    <w:rsid w:val="00626129"/>
    <w:rsid w:val="006262C6"/>
    <w:rsid w:val="006262DA"/>
    <w:rsid w:val="00626379"/>
    <w:rsid w:val="0062657C"/>
    <w:rsid w:val="006267F5"/>
    <w:rsid w:val="006268C9"/>
    <w:rsid w:val="006269CE"/>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E5"/>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DDB"/>
    <w:rsid w:val="00634FCF"/>
    <w:rsid w:val="006353FA"/>
    <w:rsid w:val="00635908"/>
    <w:rsid w:val="00635AD4"/>
    <w:rsid w:val="00635B91"/>
    <w:rsid w:val="00635EDC"/>
    <w:rsid w:val="00635F56"/>
    <w:rsid w:val="00636094"/>
    <w:rsid w:val="00636144"/>
    <w:rsid w:val="006363C0"/>
    <w:rsid w:val="0063681F"/>
    <w:rsid w:val="00636A76"/>
    <w:rsid w:val="00636B56"/>
    <w:rsid w:val="00636C3E"/>
    <w:rsid w:val="006372A0"/>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0E1C"/>
    <w:rsid w:val="00641061"/>
    <w:rsid w:val="00641126"/>
    <w:rsid w:val="0064134D"/>
    <w:rsid w:val="006419ED"/>
    <w:rsid w:val="00641EF7"/>
    <w:rsid w:val="006420AC"/>
    <w:rsid w:val="006422E4"/>
    <w:rsid w:val="0064298B"/>
    <w:rsid w:val="00642AC4"/>
    <w:rsid w:val="00642BA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F35"/>
    <w:rsid w:val="00644F3F"/>
    <w:rsid w:val="00645059"/>
    <w:rsid w:val="00645119"/>
    <w:rsid w:val="006453F6"/>
    <w:rsid w:val="006457B7"/>
    <w:rsid w:val="0064584A"/>
    <w:rsid w:val="00645A64"/>
    <w:rsid w:val="00646D08"/>
    <w:rsid w:val="00646E23"/>
    <w:rsid w:val="00647265"/>
    <w:rsid w:val="0064750A"/>
    <w:rsid w:val="00647AE3"/>
    <w:rsid w:val="00647B32"/>
    <w:rsid w:val="00647C60"/>
    <w:rsid w:val="00647CB3"/>
    <w:rsid w:val="00647CFC"/>
    <w:rsid w:val="00647D60"/>
    <w:rsid w:val="00647EC8"/>
    <w:rsid w:val="00650150"/>
    <w:rsid w:val="006501F6"/>
    <w:rsid w:val="00650236"/>
    <w:rsid w:val="0065053A"/>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B3"/>
    <w:rsid w:val="006522DC"/>
    <w:rsid w:val="00652536"/>
    <w:rsid w:val="00652729"/>
    <w:rsid w:val="00652AC6"/>
    <w:rsid w:val="00652BB4"/>
    <w:rsid w:val="00652F85"/>
    <w:rsid w:val="0065304C"/>
    <w:rsid w:val="00653273"/>
    <w:rsid w:val="006540B5"/>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C06"/>
    <w:rsid w:val="00656D6F"/>
    <w:rsid w:val="00656F89"/>
    <w:rsid w:val="00657005"/>
    <w:rsid w:val="006577D1"/>
    <w:rsid w:val="006578D9"/>
    <w:rsid w:val="00657B91"/>
    <w:rsid w:val="00657F67"/>
    <w:rsid w:val="00657FA4"/>
    <w:rsid w:val="006601F9"/>
    <w:rsid w:val="006602D1"/>
    <w:rsid w:val="00660426"/>
    <w:rsid w:val="0066050A"/>
    <w:rsid w:val="006605DC"/>
    <w:rsid w:val="0066064A"/>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5DC"/>
    <w:rsid w:val="00663908"/>
    <w:rsid w:val="00663AA0"/>
    <w:rsid w:val="00663D19"/>
    <w:rsid w:val="00663E19"/>
    <w:rsid w:val="0066402E"/>
    <w:rsid w:val="00664505"/>
    <w:rsid w:val="00664682"/>
    <w:rsid w:val="006646F4"/>
    <w:rsid w:val="006648B9"/>
    <w:rsid w:val="00664B50"/>
    <w:rsid w:val="00665223"/>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67A63"/>
    <w:rsid w:val="0067000E"/>
    <w:rsid w:val="006704BF"/>
    <w:rsid w:val="006705FD"/>
    <w:rsid w:val="00670AD6"/>
    <w:rsid w:val="00670D03"/>
    <w:rsid w:val="00670ECD"/>
    <w:rsid w:val="00671122"/>
    <w:rsid w:val="00671C3B"/>
    <w:rsid w:val="00671C8F"/>
    <w:rsid w:val="00671EEB"/>
    <w:rsid w:val="006721B4"/>
    <w:rsid w:val="006725F8"/>
    <w:rsid w:val="00672603"/>
    <w:rsid w:val="00672645"/>
    <w:rsid w:val="00672670"/>
    <w:rsid w:val="006728FF"/>
    <w:rsid w:val="00672966"/>
    <w:rsid w:val="006729A2"/>
    <w:rsid w:val="006729D7"/>
    <w:rsid w:val="00672C07"/>
    <w:rsid w:val="00672D10"/>
    <w:rsid w:val="00672D17"/>
    <w:rsid w:val="00672D5D"/>
    <w:rsid w:val="00672E61"/>
    <w:rsid w:val="00672F44"/>
    <w:rsid w:val="0067330E"/>
    <w:rsid w:val="006735BC"/>
    <w:rsid w:val="006737DD"/>
    <w:rsid w:val="00673BDE"/>
    <w:rsid w:val="00673E3D"/>
    <w:rsid w:val="00673EB7"/>
    <w:rsid w:val="00673FBF"/>
    <w:rsid w:val="00673FCB"/>
    <w:rsid w:val="00674072"/>
    <w:rsid w:val="0067409B"/>
    <w:rsid w:val="006740E1"/>
    <w:rsid w:val="0067421F"/>
    <w:rsid w:val="00674460"/>
    <w:rsid w:val="00674839"/>
    <w:rsid w:val="00674ABA"/>
    <w:rsid w:val="00674B38"/>
    <w:rsid w:val="0067517B"/>
    <w:rsid w:val="00675652"/>
    <w:rsid w:val="006757DC"/>
    <w:rsid w:val="006764B4"/>
    <w:rsid w:val="00676508"/>
    <w:rsid w:val="006767B8"/>
    <w:rsid w:val="006769C3"/>
    <w:rsid w:val="00676D4C"/>
    <w:rsid w:val="006775FF"/>
    <w:rsid w:val="00677725"/>
    <w:rsid w:val="00677770"/>
    <w:rsid w:val="00677931"/>
    <w:rsid w:val="0068013A"/>
    <w:rsid w:val="00680184"/>
    <w:rsid w:val="00680A97"/>
    <w:rsid w:val="00680CDA"/>
    <w:rsid w:val="00680ED2"/>
    <w:rsid w:val="00680ED4"/>
    <w:rsid w:val="00680F30"/>
    <w:rsid w:val="00680F81"/>
    <w:rsid w:val="0068102D"/>
    <w:rsid w:val="00681271"/>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829"/>
    <w:rsid w:val="00683993"/>
    <w:rsid w:val="00683BA0"/>
    <w:rsid w:val="00683D7F"/>
    <w:rsid w:val="00684000"/>
    <w:rsid w:val="0068406A"/>
    <w:rsid w:val="006840D5"/>
    <w:rsid w:val="00684258"/>
    <w:rsid w:val="00684B8D"/>
    <w:rsid w:val="0068501A"/>
    <w:rsid w:val="006850AA"/>
    <w:rsid w:val="006850D0"/>
    <w:rsid w:val="0068523E"/>
    <w:rsid w:val="006852FE"/>
    <w:rsid w:val="0068538E"/>
    <w:rsid w:val="006853A6"/>
    <w:rsid w:val="00685725"/>
    <w:rsid w:val="00685AE8"/>
    <w:rsid w:val="00685D3B"/>
    <w:rsid w:val="00685F82"/>
    <w:rsid w:val="0068616B"/>
    <w:rsid w:val="0068623E"/>
    <w:rsid w:val="00686366"/>
    <w:rsid w:val="0068649D"/>
    <w:rsid w:val="0068653A"/>
    <w:rsid w:val="0068673B"/>
    <w:rsid w:val="00686AE6"/>
    <w:rsid w:val="00686C51"/>
    <w:rsid w:val="00686CEF"/>
    <w:rsid w:val="00686DF3"/>
    <w:rsid w:val="00686F01"/>
    <w:rsid w:val="0068704C"/>
    <w:rsid w:val="0068718C"/>
    <w:rsid w:val="0068721F"/>
    <w:rsid w:val="006875FF"/>
    <w:rsid w:val="00687EA2"/>
    <w:rsid w:val="0069013E"/>
    <w:rsid w:val="00690703"/>
    <w:rsid w:val="00690966"/>
    <w:rsid w:val="00690D12"/>
    <w:rsid w:val="00690E65"/>
    <w:rsid w:val="00690F0E"/>
    <w:rsid w:val="006915B6"/>
    <w:rsid w:val="006916B1"/>
    <w:rsid w:val="006916C1"/>
    <w:rsid w:val="006919AE"/>
    <w:rsid w:val="006919C5"/>
    <w:rsid w:val="00691D0D"/>
    <w:rsid w:val="00691D43"/>
    <w:rsid w:val="0069239E"/>
    <w:rsid w:val="00692602"/>
    <w:rsid w:val="00692799"/>
    <w:rsid w:val="006927F0"/>
    <w:rsid w:val="00692854"/>
    <w:rsid w:val="00692899"/>
    <w:rsid w:val="00692979"/>
    <w:rsid w:val="00692A0D"/>
    <w:rsid w:val="00693077"/>
    <w:rsid w:val="00693295"/>
    <w:rsid w:val="00693339"/>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A4E"/>
    <w:rsid w:val="0069589C"/>
    <w:rsid w:val="00695964"/>
    <w:rsid w:val="00695A4A"/>
    <w:rsid w:val="00695D31"/>
    <w:rsid w:val="00695E56"/>
    <w:rsid w:val="00695E95"/>
    <w:rsid w:val="00696244"/>
    <w:rsid w:val="00696621"/>
    <w:rsid w:val="006966AB"/>
    <w:rsid w:val="006969D6"/>
    <w:rsid w:val="00696CF7"/>
    <w:rsid w:val="0069748B"/>
    <w:rsid w:val="0069755C"/>
    <w:rsid w:val="006976A7"/>
    <w:rsid w:val="00697739"/>
    <w:rsid w:val="006977C5"/>
    <w:rsid w:val="00697846"/>
    <w:rsid w:val="00697923"/>
    <w:rsid w:val="006979DC"/>
    <w:rsid w:val="00697A3C"/>
    <w:rsid w:val="00697A5C"/>
    <w:rsid w:val="00697C2C"/>
    <w:rsid w:val="00697CE1"/>
    <w:rsid w:val="00697E98"/>
    <w:rsid w:val="006A01A1"/>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A90"/>
    <w:rsid w:val="006A2D0E"/>
    <w:rsid w:val="006A2E66"/>
    <w:rsid w:val="006A2EEC"/>
    <w:rsid w:val="006A3227"/>
    <w:rsid w:val="006A3396"/>
    <w:rsid w:val="006A3574"/>
    <w:rsid w:val="006A35A2"/>
    <w:rsid w:val="006A35E9"/>
    <w:rsid w:val="006A3623"/>
    <w:rsid w:val="006A3878"/>
    <w:rsid w:val="006A3F94"/>
    <w:rsid w:val="006A3FB6"/>
    <w:rsid w:val="006A409D"/>
    <w:rsid w:val="006A4113"/>
    <w:rsid w:val="006A41D6"/>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ED5"/>
    <w:rsid w:val="006A714F"/>
    <w:rsid w:val="006A71F4"/>
    <w:rsid w:val="006A73CB"/>
    <w:rsid w:val="006A7574"/>
    <w:rsid w:val="006A793C"/>
    <w:rsid w:val="006A7BF2"/>
    <w:rsid w:val="006A7C40"/>
    <w:rsid w:val="006A7FDD"/>
    <w:rsid w:val="006B01AB"/>
    <w:rsid w:val="006B0489"/>
    <w:rsid w:val="006B04DC"/>
    <w:rsid w:val="006B04F5"/>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C6F"/>
    <w:rsid w:val="006B1DA2"/>
    <w:rsid w:val="006B1F5F"/>
    <w:rsid w:val="006B20F8"/>
    <w:rsid w:val="006B21E9"/>
    <w:rsid w:val="006B242D"/>
    <w:rsid w:val="006B288B"/>
    <w:rsid w:val="006B314E"/>
    <w:rsid w:val="006B35A8"/>
    <w:rsid w:val="006B38FB"/>
    <w:rsid w:val="006B393F"/>
    <w:rsid w:val="006B3B94"/>
    <w:rsid w:val="006B3BEA"/>
    <w:rsid w:val="006B3DB3"/>
    <w:rsid w:val="006B3E55"/>
    <w:rsid w:val="006B4242"/>
    <w:rsid w:val="006B42C0"/>
    <w:rsid w:val="006B4D4E"/>
    <w:rsid w:val="006B5029"/>
    <w:rsid w:val="006B589A"/>
    <w:rsid w:val="006B589C"/>
    <w:rsid w:val="006B5A1D"/>
    <w:rsid w:val="006B5A72"/>
    <w:rsid w:val="006B5EE6"/>
    <w:rsid w:val="006B6111"/>
    <w:rsid w:val="006B630E"/>
    <w:rsid w:val="006B644B"/>
    <w:rsid w:val="006B64D1"/>
    <w:rsid w:val="006B68C6"/>
    <w:rsid w:val="006B6AD0"/>
    <w:rsid w:val="006B6ADE"/>
    <w:rsid w:val="006B6B99"/>
    <w:rsid w:val="006B6BA3"/>
    <w:rsid w:val="006B6C95"/>
    <w:rsid w:val="006B725C"/>
    <w:rsid w:val="006B75BD"/>
    <w:rsid w:val="006B7744"/>
    <w:rsid w:val="006B7864"/>
    <w:rsid w:val="006B789D"/>
    <w:rsid w:val="006B7B92"/>
    <w:rsid w:val="006B7C24"/>
    <w:rsid w:val="006B7FF5"/>
    <w:rsid w:val="006C0020"/>
    <w:rsid w:val="006C03B2"/>
    <w:rsid w:val="006C0702"/>
    <w:rsid w:val="006C074A"/>
    <w:rsid w:val="006C07B0"/>
    <w:rsid w:val="006C09A7"/>
    <w:rsid w:val="006C09CB"/>
    <w:rsid w:val="006C09DD"/>
    <w:rsid w:val="006C0A1A"/>
    <w:rsid w:val="006C0EB9"/>
    <w:rsid w:val="006C0FB9"/>
    <w:rsid w:val="006C1B3F"/>
    <w:rsid w:val="006C1C34"/>
    <w:rsid w:val="006C1E73"/>
    <w:rsid w:val="006C1ED8"/>
    <w:rsid w:val="006C233B"/>
    <w:rsid w:val="006C27D6"/>
    <w:rsid w:val="006C2E2A"/>
    <w:rsid w:val="006C3033"/>
    <w:rsid w:val="006C34F1"/>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C3"/>
    <w:rsid w:val="006C50CB"/>
    <w:rsid w:val="006C5166"/>
    <w:rsid w:val="006C5215"/>
    <w:rsid w:val="006C566C"/>
    <w:rsid w:val="006C57EC"/>
    <w:rsid w:val="006C5A4C"/>
    <w:rsid w:val="006C5B13"/>
    <w:rsid w:val="006C5C20"/>
    <w:rsid w:val="006C5C83"/>
    <w:rsid w:val="006C5E8E"/>
    <w:rsid w:val="006C5FF1"/>
    <w:rsid w:val="006C6287"/>
    <w:rsid w:val="006C6435"/>
    <w:rsid w:val="006C677C"/>
    <w:rsid w:val="006C6B21"/>
    <w:rsid w:val="006C6BB8"/>
    <w:rsid w:val="006C6E5C"/>
    <w:rsid w:val="006C6E92"/>
    <w:rsid w:val="006C71A8"/>
    <w:rsid w:val="006C72E6"/>
    <w:rsid w:val="006C75C9"/>
    <w:rsid w:val="006C7803"/>
    <w:rsid w:val="006C7983"/>
    <w:rsid w:val="006D0182"/>
    <w:rsid w:val="006D0233"/>
    <w:rsid w:val="006D03CD"/>
    <w:rsid w:val="006D04EC"/>
    <w:rsid w:val="006D090E"/>
    <w:rsid w:val="006D0A70"/>
    <w:rsid w:val="006D0AD9"/>
    <w:rsid w:val="006D0D9F"/>
    <w:rsid w:val="006D0DED"/>
    <w:rsid w:val="006D10D5"/>
    <w:rsid w:val="006D12D3"/>
    <w:rsid w:val="006D1507"/>
    <w:rsid w:val="006D18DD"/>
    <w:rsid w:val="006D19ED"/>
    <w:rsid w:val="006D1A23"/>
    <w:rsid w:val="006D1C6F"/>
    <w:rsid w:val="006D1D48"/>
    <w:rsid w:val="006D1F1A"/>
    <w:rsid w:val="006D2072"/>
    <w:rsid w:val="006D21FF"/>
    <w:rsid w:val="006D2584"/>
    <w:rsid w:val="006D2627"/>
    <w:rsid w:val="006D2832"/>
    <w:rsid w:val="006D2D80"/>
    <w:rsid w:val="006D3017"/>
    <w:rsid w:val="006D31AF"/>
    <w:rsid w:val="006D31DD"/>
    <w:rsid w:val="006D32A3"/>
    <w:rsid w:val="006D37A8"/>
    <w:rsid w:val="006D37C7"/>
    <w:rsid w:val="006D3F60"/>
    <w:rsid w:val="006D4427"/>
    <w:rsid w:val="006D446C"/>
    <w:rsid w:val="006D45C2"/>
    <w:rsid w:val="006D492A"/>
    <w:rsid w:val="006D493C"/>
    <w:rsid w:val="006D4F72"/>
    <w:rsid w:val="006D5034"/>
    <w:rsid w:val="006D5324"/>
    <w:rsid w:val="006D53DB"/>
    <w:rsid w:val="006D5480"/>
    <w:rsid w:val="006D5601"/>
    <w:rsid w:val="006D5623"/>
    <w:rsid w:val="006D5664"/>
    <w:rsid w:val="006D57C4"/>
    <w:rsid w:val="006D59BF"/>
    <w:rsid w:val="006D5AE7"/>
    <w:rsid w:val="006D5BD9"/>
    <w:rsid w:val="006D5D36"/>
    <w:rsid w:val="006D5E7E"/>
    <w:rsid w:val="006D5EC2"/>
    <w:rsid w:val="006D5FEF"/>
    <w:rsid w:val="006D615D"/>
    <w:rsid w:val="006D62D0"/>
    <w:rsid w:val="006D6489"/>
    <w:rsid w:val="006D6567"/>
    <w:rsid w:val="006D6A13"/>
    <w:rsid w:val="006D6A1B"/>
    <w:rsid w:val="006D6CD1"/>
    <w:rsid w:val="006D6D94"/>
    <w:rsid w:val="006D7396"/>
    <w:rsid w:val="006D7598"/>
    <w:rsid w:val="006D7850"/>
    <w:rsid w:val="006D78B6"/>
    <w:rsid w:val="006D7B93"/>
    <w:rsid w:val="006D7C7C"/>
    <w:rsid w:val="006D7DAD"/>
    <w:rsid w:val="006E0570"/>
    <w:rsid w:val="006E0A8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8DC"/>
    <w:rsid w:val="006E3AC0"/>
    <w:rsid w:val="006E3D3A"/>
    <w:rsid w:val="006E3DC3"/>
    <w:rsid w:val="006E3F7E"/>
    <w:rsid w:val="006E451B"/>
    <w:rsid w:val="006E459B"/>
    <w:rsid w:val="006E477B"/>
    <w:rsid w:val="006E487B"/>
    <w:rsid w:val="006E4E32"/>
    <w:rsid w:val="006E512D"/>
    <w:rsid w:val="006E5151"/>
    <w:rsid w:val="006E54EC"/>
    <w:rsid w:val="006E554E"/>
    <w:rsid w:val="006E5A60"/>
    <w:rsid w:val="006E5DFD"/>
    <w:rsid w:val="006E5FF5"/>
    <w:rsid w:val="006E6138"/>
    <w:rsid w:val="006E61B4"/>
    <w:rsid w:val="006E64A6"/>
    <w:rsid w:val="006E6882"/>
    <w:rsid w:val="006E6A05"/>
    <w:rsid w:val="006E6B61"/>
    <w:rsid w:val="006E6BB7"/>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2C3"/>
    <w:rsid w:val="006F45C8"/>
    <w:rsid w:val="006F4A19"/>
    <w:rsid w:val="006F4EB2"/>
    <w:rsid w:val="006F5065"/>
    <w:rsid w:val="006F5247"/>
    <w:rsid w:val="006F546C"/>
    <w:rsid w:val="006F5477"/>
    <w:rsid w:val="006F54B9"/>
    <w:rsid w:val="006F557B"/>
    <w:rsid w:val="006F55E6"/>
    <w:rsid w:val="006F5890"/>
    <w:rsid w:val="006F5B41"/>
    <w:rsid w:val="006F5BA9"/>
    <w:rsid w:val="006F651D"/>
    <w:rsid w:val="006F65F5"/>
    <w:rsid w:val="006F6689"/>
    <w:rsid w:val="006F6740"/>
    <w:rsid w:val="006F68D6"/>
    <w:rsid w:val="006F6E25"/>
    <w:rsid w:val="006F6FDC"/>
    <w:rsid w:val="006F7213"/>
    <w:rsid w:val="006F72FA"/>
    <w:rsid w:val="006F735B"/>
    <w:rsid w:val="006F746D"/>
    <w:rsid w:val="006F74D2"/>
    <w:rsid w:val="006F793F"/>
    <w:rsid w:val="006F7A92"/>
    <w:rsid w:val="006F7B60"/>
    <w:rsid w:val="006F7C53"/>
    <w:rsid w:val="006F7E42"/>
    <w:rsid w:val="006F7FD8"/>
    <w:rsid w:val="00700042"/>
    <w:rsid w:val="0070023A"/>
    <w:rsid w:val="007003E6"/>
    <w:rsid w:val="007006EE"/>
    <w:rsid w:val="00700885"/>
    <w:rsid w:val="00700F18"/>
    <w:rsid w:val="007013CD"/>
    <w:rsid w:val="0070152A"/>
    <w:rsid w:val="0070177B"/>
    <w:rsid w:val="007017EA"/>
    <w:rsid w:val="0070181F"/>
    <w:rsid w:val="0070193E"/>
    <w:rsid w:val="00701B27"/>
    <w:rsid w:val="00701F8A"/>
    <w:rsid w:val="007022C1"/>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DF"/>
    <w:rsid w:val="0070743B"/>
    <w:rsid w:val="00707702"/>
    <w:rsid w:val="00707D5F"/>
    <w:rsid w:val="00707DCE"/>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6BE"/>
    <w:rsid w:val="00712701"/>
    <w:rsid w:val="00712909"/>
    <w:rsid w:val="00712A0F"/>
    <w:rsid w:val="00712E09"/>
    <w:rsid w:val="00712FDB"/>
    <w:rsid w:val="0071302B"/>
    <w:rsid w:val="007130B8"/>
    <w:rsid w:val="0071374D"/>
    <w:rsid w:val="00713A16"/>
    <w:rsid w:val="00713C27"/>
    <w:rsid w:val="00713E26"/>
    <w:rsid w:val="007142D8"/>
    <w:rsid w:val="00714312"/>
    <w:rsid w:val="00714722"/>
    <w:rsid w:val="0071480B"/>
    <w:rsid w:val="00714884"/>
    <w:rsid w:val="00714BB1"/>
    <w:rsid w:val="00714D6A"/>
    <w:rsid w:val="00714EBB"/>
    <w:rsid w:val="007158E9"/>
    <w:rsid w:val="00715BBE"/>
    <w:rsid w:val="00715CC6"/>
    <w:rsid w:val="00715F49"/>
    <w:rsid w:val="00715FBA"/>
    <w:rsid w:val="007162F2"/>
    <w:rsid w:val="0071633B"/>
    <w:rsid w:val="0071636C"/>
    <w:rsid w:val="007163BF"/>
    <w:rsid w:val="0071649C"/>
    <w:rsid w:val="00716B5E"/>
    <w:rsid w:val="00716FC0"/>
    <w:rsid w:val="0071705F"/>
    <w:rsid w:val="00717267"/>
    <w:rsid w:val="00717300"/>
    <w:rsid w:val="0071747B"/>
    <w:rsid w:val="00717504"/>
    <w:rsid w:val="00717710"/>
    <w:rsid w:val="00717750"/>
    <w:rsid w:val="007177EB"/>
    <w:rsid w:val="00717885"/>
    <w:rsid w:val="007178EE"/>
    <w:rsid w:val="00717B0A"/>
    <w:rsid w:val="00717EDC"/>
    <w:rsid w:val="00720368"/>
    <w:rsid w:val="00720624"/>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D25"/>
    <w:rsid w:val="00723EC3"/>
    <w:rsid w:val="00724148"/>
    <w:rsid w:val="00724426"/>
    <w:rsid w:val="00724449"/>
    <w:rsid w:val="00724515"/>
    <w:rsid w:val="00725068"/>
    <w:rsid w:val="00725294"/>
    <w:rsid w:val="00725393"/>
    <w:rsid w:val="007254B1"/>
    <w:rsid w:val="0072560E"/>
    <w:rsid w:val="00725637"/>
    <w:rsid w:val="00725753"/>
    <w:rsid w:val="00725CB6"/>
    <w:rsid w:val="00725D75"/>
    <w:rsid w:val="00725ECF"/>
    <w:rsid w:val="00725F36"/>
    <w:rsid w:val="0072602E"/>
    <w:rsid w:val="00726281"/>
    <w:rsid w:val="00726321"/>
    <w:rsid w:val="00726388"/>
    <w:rsid w:val="007263C6"/>
    <w:rsid w:val="0072662E"/>
    <w:rsid w:val="0072665F"/>
    <w:rsid w:val="00726C26"/>
    <w:rsid w:val="00726C57"/>
    <w:rsid w:val="00726F70"/>
    <w:rsid w:val="00726FC1"/>
    <w:rsid w:val="00727625"/>
    <w:rsid w:val="00727C18"/>
    <w:rsid w:val="00727D5B"/>
    <w:rsid w:val="00727D7A"/>
    <w:rsid w:val="00727E9F"/>
    <w:rsid w:val="007300DD"/>
    <w:rsid w:val="00730302"/>
    <w:rsid w:val="00730AD5"/>
    <w:rsid w:val="00730B71"/>
    <w:rsid w:val="00730F5E"/>
    <w:rsid w:val="007310E0"/>
    <w:rsid w:val="0073128B"/>
    <w:rsid w:val="007314BE"/>
    <w:rsid w:val="00731641"/>
    <w:rsid w:val="0073171A"/>
    <w:rsid w:val="0073173F"/>
    <w:rsid w:val="007319CA"/>
    <w:rsid w:val="00731A41"/>
    <w:rsid w:val="00731C34"/>
    <w:rsid w:val="00731C99"/>
    <w:rsid w:val="00731D37"/>
    <w:rsid w:val="00731E3D"/>
    <w:rsid w:val="00731E4B"/>
    <w:rsid w:val="00731E8B"/>
    <w:rsid w:val="007320FA"/>
    <w:rsid w:val="007321EA"/>
    <w:rsid w:val="00732321"/>
    <w:rsid w:val="007324E2"/>
    <w:rsid w:val="00732819"/>
    <w:rsid w:val="00732DCC"/>
    <w:rsid w:val="0073310D"/>
    <w:rsid w:val="00733315"/>
    <w:rsid w:val="007333AA"/>
    <w:rsid w:val="00733724"/>
    <w:rsid w:val="00733858"/>
    <w:rsid w:val="0073394E"/>
    <w:rsid w:val="00733A74"/>
    <w:rsid w:val="00733A80"/>
    <w:rsid w:val="00733AA9"/>
    <w:rsid w:val="00733D89"/>
    <w:rsid w:val="00733F4E"/>
    <w:rsid w:val="00734266"/>
    <w:rsid w:val="007343C7"/>
    <w:rsid w:val="00734596"/>
    <w:rsid w:val="007348E0"/>
    <w:rsid w:val="0073497A"/>
    <w:rsid w:val="00734CDA"/>
    <w:rsid w:val="007350CC"/>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379DD"/>
    <w:rsid w:val="00737ADA"/>
    <w:rsid w:val="007401D4"/>
    <w:rsid w:val="0074047F"/>
    <w:rsid w:val="007404FF"/>
    <w:rsid w:val="00740698"/>
    <w:rsid w:val="007406C0"/>
    <w:rsid w:val="007406F5"/>
    <w:rsid w:val="00740AC1"/>
    <w:rsid w:val="00740B17"/>
    <w:rsid w:val="00740C09"/>
    <w:rsid w:val="00740CD3"/>
    <w:rsid w:val="0074108B"/>
    <w:rsid w:val="00741AF6"/>
    <w:rsid w:val="00741C85"/>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B1"/>
    <w:rsid w:val="00745313"/>
    <w:rsid w:val="00745525"/>
    <w:rsid w:val="00745527"/>
    <w:rsid w:val="007456F3"/>
    <w:rsid w:val="0074576E"/>
    <w:rsid w:val="00745791"/>
    <w:rsid w:val="00745854"/>
    <w:rsid w:val="00745EBB"/>
    <w:rsid w:val="00745EF7"/>
    <w:rsid w:val="00745FA1"/>
    <w:rsid w:val="00746167"/>
    <w:rsid w:val="00746199"/>
    <w:rsid w:val="0074644A"/>
    <w:rsid w:val="00746465"/>
    <w:rsid w:val="0074669B"/>
    <w:rsid w:val="00746763"/>
    <w:rsid w:val="00746B0B"/>
    <w:rsid w:val="00747048"/>
    <w:rsid w:val="00747446"/>
    <w:rsid w:val="00747ABB"/>
    <w:rsid w:val="00747BD8"/>
    <w:rsid w:val="00747D7C"/>
    <w:rsid w:val="00747E09"/>
    <w:rsid w:val="00747F05"/>
    <w:rsid w:val="0075006F"/>
    <w:rsid w:val="007502C9"/>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81"/>
    <w:rsid w:val="00754698"/>
    <w:rsid w:val="00754728"/>
    <w:rsid w:val="00754D64"/>
    <w:rsid w:val="00754F2C"/>
    <w:rsid w:val="00755357"/>
    <w:rsid w:val="0075552F"/>
    <w:rsid w:val="0075554D"/>
    <w:rsid w:val="007556E3"/>
    <w:rsid w:val="00755724"/>
    <w:rsid w:val="00755AF9"/>
    <w:rsid w:val="00755B06"/>
    <w:rsid w:val="00755E06"/>
    <w:rsid w:val="0075621D"/>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18E"/>
    <w:rsid w:val="007602AB"/>
    <w:rsid w:val="007604E2"/>
    <w:rsid w:val="00760756"/>
    <w:rsid w:val="00760D79"/>
    <w:rsid w:val="00760E75"/>
    <w:rsid w:val="00760F63"/>
    <w:rsid w:val="00760F99"/>
    <w:rsid w:val="007613AF"/>
    <w:rsid w:val="00761530"/>
    <w:rsid w:val="007618A2"/>
    <w:rsid w:val="007618E0"/>
    <w:rsid w:val="007619FB"/>
    <w:rsid w:val="00761EAB"/>
    <w:rsid w:val="00761FEC"/>
    <w:rsid w:val="0076200C"/>
    <w:rsid w:val="007624B9"/>
    <w:rsid w:val="007626A2"/>
    <w:rsid w:val="007627B0"/>
    <w:rsid w:val="00762924"/>
    <w:rsid w:val="0076292F"/>
    <w:rsid w:val="0076295C"/>
    <w:rsid w:val="00762D1A"/>
    <w:rsid w:val="00762FEC"/>
    <w:rsid w:val="00763055"/>
    <w:rsid w:val="007634CA"/>
    <w:rsid w:val="0076375B"/>
    <w:rsid w:val="0076383A"/>
    <w:rsid w:val="00763A87"/>
    <w:rsid w:val="00763CB3"/>
    <w:rsid w:val="00763D32"/>
    <w:rsid w:val="00763E21"/>
    <w:rsid w:val="007640D5"/>
    <w:rsid w:val="007649D7"/>
    <w:rsid w:val="00764B57"/>
    <w:rsid w:val="00764C43"/>
    <w:rsid w:val="00764E4E"/>
    <w:rsid w:val="00764EB8"/>
    <w:rsid w:val="00765098"/>
    <w:rsid w:val="0076554C"/>
    <w:rsid w:val="007655D4"/>
    <w:rsid w:val="007658EE"/>
    <w:rsid w:val="0076598E"/>
    <w:rsid w:val="00765FDC"/>
    <w:rsid w:val="00766252"/>
    <w:rsid w:val="00766395"/>
    <w:rsid w:val="0076649A"/>
    <w:rsid w:val="00766559"/>
    <w:rsid w:val="0076669B"/>
    <w:rsid w:val="00766758"/>
    <w:rsid w:val="007667D5"/>
    <w:rsid w:val="0076689E"/>
    <w:rsid w:val="00766B0E"/>
    <w:rsid w:val="00766BFB"/>
    <w:rsid w:val="00766DFE"/>
    <w:rsid w:val="00766FE2"/>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67"/>
    <w:rsid w:val="00771C85"/>
    <w:rsid w:val="00771D3B"/>
    <w:rsid w:val="00771E4E"/>
    <w:rsid w:val="007721AD"/>
    <w:rsid w:val="00772C56"/>
    <w:rsid w:val="00772D15"/>
    <w:rsid w:val="00772DC3"/>
    <w:rsid w:val="00772E14"/>
    <w:rsid w:val="00772F72"/>
    <w:rsid w:val="0077316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1B5"/>
    <w:rsid w:val="0077726C"/>
    <w:rsid w:val="00777811"/>
    <w:rsid w:val="00777AA1"/>
    <w:rsid w:val="00777B6E"/>
    <w:rsid w:val="00777C4A"/>
    <w:rsid w:val="00777CD9"/>
    <w:rsid w:val="00777EE9"/>
    <w:rsid w:val="007803FB"/>
    <w:rsid w:val="00780657"/>
    <w:rsid w:val="0078070B"/>
    <w:rsid w:val="0078078D"/>
    <w:rsid w:val="00780882"/>
    <w:rsid w:val="00780980"/>
    <w:rsid w:val="007809E1"/>
    <w:rsid w:val="00780B47"/>
    <w:rsid w:val="0078102E"/>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9CF"/>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7A"/>
    <w:rsid w:val="0078797F"/>
    <w:rsid w:val="007879B0"/>
    <w:rsid w:val="00787A55"/>
    <w:rsid w:val="00787A71"/>
    <w:rsid w:val="00787C65"/>
    <w:rsid w:val="00787CDD"/>
    <w:rsid w:val="00787FC2"/>
    <w:rsid w:val="00787FF1"/>
    <w:rsid w:val="007903EC"/>
    <w:rsid w:val="007908BD"/>
    <w:rsid w:val="00790D16"/>
    <w:rsid w:val="0079101F"/>
    <w:rsid w:val="0079157A"/>
    <w:rsid w:val="007916D2"/>
    <w:rsid w:val="00791A6D"/>
    <w:rsid w:val="00791ADE"/>
    <w:rsid w:val="00791BEA"/>
    <w:rsid w:val="00791CC8"/>
    <w:rsid w:val="00791E9D"/>
    <w:rsid w:val="0079232B"/>
    <w:rsid w:val="007924C2"/>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4B9F"/>
    <w:rsid w:val="007951DA"/>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7CD"/>
    <w:rsid w:val="00797AF3"/>
    <w:rsid w:val="00797DAA"/>
    <w:rsid w:val="00797E6C"/>
    <w:rsid w:val="00797FCF"/>
    <w:rsid w:val="007A0616"/>
    <w:rsid w:val="007A0752"/>
    <w:rsid w:val="007A0C21"/>
    <w:rsid w:val="007A0DAC"/>
    <w:rsid w:val="007A0E24"/>
    <w:rsid w:val="007A0F87"/>
    <w:rsid w:val="007A0F8A"/>
    <w:rsid w:val="007A1189"/>
    <w:rsid w:val="007A1256"/>
    <w:rsid w:val="007A1369"/>
    <w:rsid w:val="007A155F"/>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3E8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E43"/>
    <w:rsid w:val="007A7F07"/>
    <w:rsid w:val="007B0002"/>
    <w:rsid w:val="007B0253"/>
    <w:rsid w:val="007B073B"/>
    <w:rsid w:val="007B074A"/>
    <w:rsid w:val="007B0865"/>
    <w:rsid w:val="007B09ED"/>
    <w:rsid w:val="007B0B92"/>
    <w:rsid w:val="007B0DAC"/>
    <w:rsid w:val="007B0ED7"/>
    <w:rsid w:val="007B1061"/>
    <w:rsid w:val="007B16F9"/>
    <w:rsid w:val="007B1F6A"/>
    <w:rsid w:val="007B1F9A"/>
    <w:rsid w:val="007B21A9"/>
    <w:rsid w:val="007B243E"/>
    <w:rsid w:val="007B2638"/>
    <w:rsid w:val="007B2F8B"/>
    <w:rsid w:val="007B314C"/>
    <w:rsid w:val="007B31B2"/>
    <w:rsid w:val="007B322B"/>
    <w:rsid w:val="007B3476"/>
    <w:rsid w:val="007B35A9"/>
    <w:rsid w:val="007B36F7"/>
    <w:rsid w:val="007B3A2E"/>
    <w:rsid w:val="007B3D55"/>
    <w:rsid w:val="007B3DDE"/>
    <w:rsid w:val="007B40AD"/>
    <w:rsid w:val="007B448A"/>
    <w:rsid w:val="007B44DC"/>
    <w:rsid w:val="007B4543"/>
    <w:rsid w:val="007B4603"/>
    <w:rsid w:val="007B46B0"/>
    <w:rsid w:val="007B4937"/>
    <w:rsid w:val="007B4944"/>
    <w:rsid w:val="007B4AC0"/>
    <w:rsid w:val="007B4D0C"/>
    <w:rsid w:val="007B4D36"/>
    <w:rsid w:val="007B50AB"/>
    <w:rsid w:val="007B51CE"/>
    <w:rsid w:val="007B5393"/>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D3"/>
    <w:rsid w:val="007B78FE"/>
    <w:rsid w:val="007B7B6C"/>
    <w:rsid w:val="007B7CC9"/>
    <w:rsid w:val="007C0149"/>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9BB"/>
    <w:rsid w:val="007C2A39"/>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CFD"/>
    <w:rsid w:val="007C5DB6"/>
    <w:rsid w:val="007C5F2A"/>
    <w:rsid w:val="007C60B9"/>
    <w:rsid w:val="007C61AD"/>
    <w:rsid w:val="007C61E0"/>
    <w:rsid w:val="007C6318"/>
    <w:rsid w:val="007C63A2"/>
    <w:rsid w:val="007C64AE"/>
    <w:rsid w:val="007C64BC"/>
    <w:rsid w:val="007C6939"/>
    <w:rsid w:val="007C6941"/>
    <w:rsid w:val="007C6CF6"/>
    <w:rsid w:val="007C6D8A"/>
    <w:rsid w:val="007C6F4E"/>
    <w:rsid w:val="007C7626"/>
    <w:rsid w:val="007C7EF3"/>
    <w:rsid w:val="007D0123"/>
    <w:rsid w:val="007D015E"/>
    <w:rsid w:val="007D020B"/>
    <w:rsid w:val="007D02EC"/>
    <w:rsid w:val="007D04B4"/>
    <w:rsid w:val="007D0553"/>
    <w:rsid w:val="007D0677"/>
    <w:rsid w:val="007D0779"/>
    <w:rsid w:val="007D096E"/>
    <w:rsid w:val="007D098C"/>
    <w:rsid w:val="007D09F7"/>
    <w:rsid w:val="007D0ACB"/>
    <w:rsid w:val="007D10D8"/>
    <w:rsid w:val="007D11B6"/>
    <w:rsid w:val="007D149C"/>
    <w:rsid w:val="007D1558"/>
    <w:rsid w:val="007D1901"/>
    <w:rsid w:val="007D192E"/>
    <w:rsid w:val="007D1A8B"/>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31"/>
    <w:rsid w:val="007D41A4"/>
    <w:rsid w:val="007D47F3"/>
    <w:rsid w:val="007D4CBD"/>
    <w:rsid w:val="007D4F80"/>
    <w:rsid w:val="007D4FF2"/>
    <w:rsid w:val="007D504A"/>
    <w:rsid w:val="007D512C"/>
    <w:rsid w:val="007D51AD"/>
    <w:rsid w:val="007D526F"/>
    <w:rsid w:val="007D554B"/>
    <w:rsid w:val="007D5D3B"/>
    <w:rsid w:val="007D5E3B"/>
    <w:rsid w:val="007D6104"/>
    <w:rsid w:val="007D6226"/>
    <w:rsid w:val="007D6310"/>
    <w:rsid w:val="007D647B"/>
    <w:rsid w:val="007D65EC"/>
    <w:rsid w:val="007D673F"/>
    <w:rsid w:val="007D686F"/>
    <w:rsid w:val="007D68F4"/>
    <w:rsid w:val="007D6AAF"/>
    <w:rsid w:val="007D6C44"/>
    <w:rsid w:val="007D6C84"/>
    <w:rsid w:val="007D6CE5"/>
    <w:rsid w:val="007D6D26"/>
    <w:rsid w:val="007D6EF0"/>
    <w:rsid w:val="007D7042"/>
    <w:rsid w:val="007D7059"/>
    <w:rsid w:val="007D794A"/>
    <w:rsid w:val="007D7E94"/>
    <w:rsid w:val="007E0162"/>
    <w:rsid w:val="007E02CC"/>
    <w:rsid w:val="007E054B"/>
    <w:rsid w:val="007E0789"/>
    <w:rsid w:val="007E07FD"/>
    <w:rsid w:val="007E0981"/>
    <w:rsid w:val="007E0986"/>
    <w:rsid w:val="007E09BC"/>
    <w:rsid w:val="007E0C8C"/>
    <w:rsid w:val="007E0C8E"/>
    <w:rsid w:val="007E0CEB"/>
    <w:rsid w:val="007E0DB2"/>
    <w:rsid w:val="007E1479"/>
    <w:rsid w:val="007E152B"/>
    <w:rsid w:val="007E16CE"/>
    <w:rsid w:val="007E1A55"/>
    <w:rsid w:val="007E1CB1"/>
    <w:rsid w:val="007E1E4B"/>
    <w:rsid w:val="007E201B"/>
    <w:rsid w:val="007E2146"/>
    <w:rsid w:val="007E21D1"/>
    <w:rsid w:val="007E21E1"/>
    <w:rsid w:val="007E21F0"/>
    <w:rsid w:val="007E25C2"/>
    <w:rsid w:val="007E2797"/>
    <w:rsid w:val="007E2B64"/>
    <w:rsid w:val="007E3031"/>
    <w:rsid w:val="007E318B"/>
    <w:rsid w:val="007E3192"/>
    <w:rsid w:val="007E4278"/>
    <w:rsid w:val="007E457E"/>
    <w:rsid w:val="007E469B"/>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995"/>
    <w:rsid w:val="007E6EF1"/>
    <w:rsid w:val="007E78E3"/>
    <w:rsid w:val="007E7B2B"/>
    <w:rsid w:val="007E7CBA"/>
    <w:rsid w:val="007E7F66"/>
    <w:rsid w:val="007F0129"/>
    <w:rsid w:val="007F05E0"/>
    <w:rsid w:val="007F0834"/>
    <w:rsid w:val="007F0B77"/>
    <w:rsid w:val="007F0BB5"/>
    <w:rsid w:val="007F0DD3"/>
    <w:rsid w:val="007F10CF"/>
    <w:rsid w:val="007F134E"/>
    <w:rsid w:val="007F18C0"/>
    <w:rsid w:val="007F1EC0"/>
    <w:rsid w:val="007F20BD"/>
    <w:rsid w:val="007F22A5"/>
    <w:rsid w:val="007F2333"/>
    <w:rsid w:val="007F2867"/>
    <w:rsid w:val="007F28AA"/>
    <w:rsid w:val="007F2DBB"/>
    <w:rsid w:val="007F2ED4"/>
    <w:rsid w:val="007F325F"/>
    <w:rsid w:val="007F3688"/>
    <w:rsid w:val="007F37BD"/>
    <w:rsid w:val="007F3FB0"/>
    <w:rsid w:val="007F42AD"/>
    <w:rsid w:val="007F43A9"/>
    <w:rsid w:val="007F44EB"/>
    <w:rsid w:val="007F4BDB"/>
    <w:rsid w:val="007F5093"/>
    <w:rsid w:val="007F50F6"/>
    <w:rsid w:val="007F51DA"/>
    <w:rsid w:val="007F55F1"/>
    <w:rsid w:val="007F5608"/>
    <w:rsid w:val="007F5874"/>
    <w:rsid w:val="007F58C1"/>
    <w:rsid w:val="007F59E8"/>
    <w:rsid w:val="007F5BC8"/>
    <w:rsid w:val="007F5D4A"/>
    <w:rsid w:val="007F5EEE"/>
    <w:rsid w:val="007F62C1"/>
    <w:rsid w:val="007F6562"/>
    <w:rsid w:val="007F65F2"/>
    <w:rsid w:val="007F67B2"/>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D1"/>
    <w:rsid w:val="008013B8"/>
    <w:rsid w:val="0080179D"/>
    <w:rsid w:val="00801838"/>
    <w:rsid w:val="00801A46"/>
    <w:rsid w:val="00801FBC"/>
    <w:rsid w:val="00802410"/>
    <w:rsid w:val="008027BA"/>
    <w:rsid w:val="00802C79"/>
    <w:rsid w:val="00802FD7"/>
    <w:rsid w:val="00802FF8"/>
    <w:rsid w:val="0080310E"/>
    <w:rsid w:val="008033F8"/>
    <w:rsid w:val="0080358A"/>
    <w:rsid w:val="00803643"/>
    <w:rsid w:val="00803E2E"/>
    <w:rsid w:val="00804029"/>
    <w:rsid w:val="008041E1"/>
    <w:rsid w:val="0080471C"/>
    <w:rsid w:val="0080473E"/>
    <w:rsid w:val="00804867"/>
    <w:rsid w:val="00804B2F"/>
    <w:rsid w:val="00804C7E"/>
    <w:rsid w:val="00805250"/>
    <w:rsid w:val="008052E8"/>
    <w:rsid w:val="0080568C"/>
    <w:rsid w:val="0080572A"/>
    <w:rsid w:val="008058F1"/>
    <w:rsid w:val="00805A40"/>
    <w:rsid w:val="00805BC1"/>
    <w:rsid w:val="00805E4C"/>
    <w:rsid w:val="00806199"/>
    <w:rsid w:val="00806873"/>
    <w:rsid w:val="00806979"/>
    <w:rsid w:val="0080699F"/>
    <w:rsid w:val="00806D29"/>
    <w:rsid w:val="00806F0E"/>
    <w:rsid w:val="00807065"/>
    <w:rsid w:val="00807136"/>
    <w:rsid w:val="0080767F"/>
    <w:rsid w:val="0080770D"/>
    <w:rsid w:val="00807929"/>
    <w:rsid w:val="00807B4E"/>
    <w:rsid w:val="00807D28"/>
    <w:rsid w:val="00807D5E"/>
    <w:rsid w:val="00807E1B"/>
    <w:rsid w:val="00807F60"/>
    <w:rsid w:val="00810073"/>
    <w:rsid w:val="0081012C"/>
    <w:rsid w:val="00810204"/>
    <w:rsid w:val="008103CF"/>
    <w:rsid w:val="00810A86"/>
    <w:rsid w:val="00810C3E"/>
    <w:rsid w:val="00810DE9"/>
    <w:rsid w:val="00810E5A"/>
    <w:rsid w:val="00810EAE"/>
    <w:rsid w:val="00811036"/>
    <w:rsid w:val="00811414"/>
    <w:rsid w:val="00811EF6"/>
    <w:rsid w:val="00811F9E"/>
    <w:rsid w:val="00812344"/>
    <w:rsid w:val="008123D5"/>
    <w:rsid w:val="0081249E"/>
    <w:rsid w:val="008124FE"/>
    <w:rsid w:val="008127B0"/>
    <w:rsid w:val="00812EDF"/>
    <w:rsid w:val="00813701"/>
    <w:rsid w:val="0081389D"/>
    <w:rsid w:val="008138B9"/>
    <w:rsid w:val="00813AD4"/>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AB4"/>
    <w:rsid w:val="00816D94"/>
    <w:rsid w:val="00816E2B"/>
    <w:rsid w:val="00817084"/>
    <w:rsid w:val="0081713C"/>
    <w:rsid w:val="008173E1"/>
    <w:rsid w:val="00817508"/>
    <w:rsid w:val="00817742"/>
    <w:rsid w:val="0081787C"/>
    <w:rsid w:val="008179F0"/>
    <w:rsid w:val="00817B8F"/>
    <w:rsid w:val="00817C96"/>
    <w:rsid w:val="00817D2A"/>
    <w:rsid w:val="00817F27"/>
    <w:rsid w:val="0082005F"/>
    <w:rsid w:val="00820391"/>
    <w:rsid w:val="00820DA1"/>
    <w:rsid w:val="00820DA7"/>
    <w:rsid w:val="00820DF1"/>
    <w:rsid w:val="00820EEC"/>
    <w:rsid w:val="0082145A"/>
    <w:rsid w:val="0082172C"/>
    <w:rsid w:val="00821B8A"/>
    <w:rsid w:val="00821D1A"/>
    <w:rsid w:val="00821FFD"/>
    <w:rsid w:val="00822264"/>
    <w:rsid w:val="008222F3"/>
    <w:rsid w:val="008224BD"/>
    <w:rsid w:val="008229E5"/>
    <w:rsid w:val="00822DAE"/>
    <w:rsid w:val="00822DF7"/>
    <w:rsid w:val="00823277"/>
    <w:rsid w:val="00823335"/>
    <w:rsid w:val="008237B2"/>
    <w:rsid w:val="008238E7"/>
    <w:rsid w:val="00823AE0"/>
    <w:rsid w:val="00823F3D"/>
    <w:rsid w:val="00823F61"/>
    <w:rsid w:val="008240CA"/>
    <w:rsid w:val="00824335"/>
    <w:rsid w:val="0082449E"/>
    <w:rsid w:val="008249FF"/>
    <w:rsid w:val="00824C6B"/>
    <w:rsid w:val="0082502E"/>
    <w:rsid w:val="008251EC"/>
    <w:rsid w:val="00825367"/>
    <w:rsid w:val="0082559C"/>
    <w:rsid w:val="00825A13"/>
    <w:rsid w:val="00825B65"/>
    <w:rsid w:val="00825C90"/>
    <w:rsid w:val="00825DD4"/>
    <w:rsid w:val="00825F79"/>
    <w:rsid w:val="00826032"/>
    <w:rsid w:val="00826204"/>
    <w:rsid w:val="008263AB"/>
    <w:rsid w:val="00826464"/>
    <w:rsid w:val="0082683D"/>
    <w:rsid w:val="00826D90"/>
    <w:rsid w:val="00827015"/>
    <w:rsid w:val="00827109"/>
    <w:rsid w:val="00827648"/>
    <w:rsid w:val="00827667"/>
    <w:rsid w:val="00827704"/>
    <w:rsid w:val="00827A41"/>
    <w:rsid w:val="00827AD1"/>
    <w:rsid w:val="00827AF3"/>
    <w:rsid w:val="00827E8A"/>
    <w:rsid w:val="00830269"/>
    <w:rsid w:val="008304CC"/>
    <w:rsid w:val="0083056F"/>
    <w:rsid w:val="0083085A"/>
    <w:rsid w:val="00830ED8"/>
    <w:rsid w:val="00830F16"/>
    <w:rsid w:val="0083102E"/>
    <w:rsid w:val="00831188"/>
    <w:rsid w:val="00831198"/>
    <w:rsid w:val="00831267"/>
    <w:rsid w:val="008314BC"/>
    <w:rsid w:val="00831AB5"/>
    <w:rsid w:val="00831D85"/>
    <w:rsid w:val="00831E51"/>
    <w:rsid w:val="008320F9"/>
    <w:rsid w:val="00832142"/>
    <w:rsid w:val="00832C18"/>
    <w:rsid w:val="00832CAF"/>
    <w:rsid w:val="00832E49"/>
    <w:rsid w:val="008330DB"/>
    <w:rsid w:val="00833927"/>
    <w:rsid w:val="00833EF5"/>
    <w:rsid w:val="00834018"/>
    <w:rsid w:val="008340D4"/>
    <w:rsid w:val="0083417A"/>
    <w:rsid w:val="008343D8"/>
    <w:rsid w:val="00834512"/>
    <w:rsid w:val="00834746"/>
    <w:rsid w:val="008349E7"/>
    <w:rsid w:val="00834B51"/>
    <w:rsid w:val="00834BD7"/>
    <w:rsid w:val="00834F7F"/>
    <w:rsid w:val="00835363"/>
    <w:rsid w:val="008354CB"/>
    <w:rsid w:val="0083576E"/>
    <w:rsid w:val="00835934"/>
    <w:rsid w:val="00835A14"/>
    <w:rsid w:val="00835B0A"/>
    <w:rsid w:val="00835B82"/>
    <w:rsid w:val="00835E6C"/>
    <w:rsid w:val="0083605E"/>
    <w:rsid w:val="00836133"/>
    <w:rsid w:val="00836282"/>
    <w:rsid w:val="0083657B"/>
    <w:rsid w:val="00836B5B"/>
    <w:rsid w:val="00836D09"/>
    <w:rsid w:val="00836FC2"/>
    <w:rsid w:val="00837034"/>
    <w:rsid w:val="0083768C"/>
    <w:rsid w:val="00837799"/>
    <w:rsid w:val="00837876"/>
    <w:rsid w:val="00837D49"/>
    <w:rsid w:val="00837F33"/>
    <w:rsid w:val="008401C3"/>
    <w:rsid w:val="008403BA"/>
    <w:rsid w:val="008404D7"/>
    <w:rsid w:val="00840634"/>
    <w:rsid w:val="008406CF"/>
    <w:rsid w:val="00840869"/>
    <w:rsid w:val="00840A68"/>
    <w:rsid w:val="00840A83"/>
    <w:rsid w:val="00840D46"/>
    <w:rsid w:val="00841167"/>
    <w:rsid w:val="00841573"/>
    <w:rsid w:val="008417B6"/>
    <w:rsid w:val="0084191A"/>
    <w:rsid w:val="008419A1"/>
    <w:rsid w:val="00841EB3"/>
    <w:rsid w:val="00842061"/>
    <w:rsid w:val="00842368"/>
    <w:rsid w:val="00842475"/>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95F"/>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788"/>
    <w:rsid w:val="0084794F"/>
    <w:rsid w:val="00847991"/>
    <w:rsid w:val="00847C4E"/>
    <w:rsid w:val="00847C6F"/>
    <w:rsid w:val="00847FB1"/>
    <w:rsid w:val="008502C4"/>
    <w:rsid w:val="008503F5"/>
    <w:rsid w:val="00850A09"/>
    <w:rsid w:val="00850B30"/>
    <w:rsid w:val="00850FF6"/>
    <w:rsid w:val="0085130C"/>
    <w:rsid w:val="00851389"/>
    <w:rsid w:val="0085154E"/>
    <w:rsid w:val="00851991"/>
    <w:rsid w:val="00851AD3"/>
    <w:rsid w:val="00851B22"/>
    <w:rsid w:val="0085202C"/>
    <w:rsid w:val="008521C5"/>
    <w:rsid w:val="00852338"/>
    <w:rsid w:val="00852472"/>
    <w:rsid w:val="00852772"/>
    <w:rsid w:val="00852D96"/>
    <w:rsid w:val="00852ED0"/>
    <w:rsid w:val="00852F3B"/>
    <w:rsid w:val="00853382"/>
    <w:rsid w:val="0085399A"/>
    <w:rsid w:val="00853B2A"/>
    <w:rsid w:val="00853BC8"/>
    <w:rsid w:val="00853C45"/>
    <w:rsid w:val="00854090"/>
    <w:rsid w:val="008540E5"/>
    <w:rsid w:val="00854188"/>
    <w:rsid w:val="008543E2"/>
    <w:rsid w:val="00854983"/>
    <w:rsid w:val="00854B60"/>
    <w:rsid w:val="008553C2"/>
    <w:rsid w:val="00855710"/>
    <w:rsid w:val="00855929"/>
    <w:rsid w:val="00855B4B"/>
    <w:rsid w:val="00855BC9"/>
    <w:rsid w:val="0085603C"/>
    <w:rsid w:val="00856094"/>
    <w:rsid w:val="00856301"/>
    <w:rsid w:val="00856562"/>
    <w:rsid w:val="008566E7"/>
    <w:rsid w:val="00856985"/>
    <w:rsid w:val="008569DF"/>
    <w:rsid w:val="00856DB5"/>
    <w:rsid w:val="00856E4A"/>
    <w:rsid w:val="00856FF3"/>
    <w:rsid w:val="0085722A"/>
    <w:rsid w:val="008577BE"/>
    <w:rsid w:val="00857C34"/>
    <w:rsid w:val="00857E0F"/>
    <w:rsid w:val="0086002D"/>
    <w:rsid w:val="00860315"/>
    <w:rsid w:val="0086037F"/>
    <w:rsid w:val="00860A66"/>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0CE"/>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93"/>
    <w:rsid w:val="008709B7"/>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37"/>
    <w:rsid w:val="0087243E"/>
    <w:rsid w:val="0087250F"/>
    <w:rsid w:val="008728D0"/>
    <w:rsid w:val="00872B9D"/>
    <w:rsid w:val="00872EFE"/>
    <w:rsid w:val="00872F58"/>
    <w:rsid w:val="008734E7"/>
    <w:rsid w:val="00873658"/>
    <w:rsid w:val="00873754"/>
    <w:rsid w:val="00873BF0"/>
    <w:rsid w:val="00873C18"/>
    <w:rsid w:val="00874200"/>
    <w:rsid w:val="008743EC"/>
    <w:rsid w:val="00874446"/>
    <w:rsid w:val="00874681"/>
    <w:rsid w:val="008746F2"/>
    <w:rsid w:val="00874BED"/>
    <w:rsid w:val="00874C13"/>
    <w:rsid w:val="00874D5F"/>
    <w:rsid w:val="00874E33"/>
    <w:rsid w:val="00874FAC"/>
    <w:rsid w:val="0087504C"/>
    <w:rsid w:val="00875095"/>
    <w:rsid w:val="0087519C"/>
    <w:rsid w:val="00875223"/>
    <w:rsid w:val="0087531D"/>
    <w:rsid w:val="00875503"/>
    <w:rsid w:val="0087560B"/>
    <w:rsid w:val="00875693"/>
    <w:rsid w:val="00875905"/>
    <w:rsid w:val="00875AF1"/>
    <w:rsid w:val="00875DE9"/>
    <w:rsid w:val="00875E7F"/>
    <w:rsid w:val="00875F79"/>
    <w:rsid w:val="00875FBD"/>
    <w:rsid w:val="00876365"/>
    <w:rsid w:val="00876622"/>
    <w:rsid w:val="0087687A"/>
    <w:rsid w:val="00876AC7"/>
    <w:rsid w:val="00876B64"/>
    <w:rsid w:val="0087721D"/>
    <w:rsid w:val="0087746C"/>
    <w:rsid w:val="00877B54"/>
    <w:rsid w:val="00877BC2"/>
    <w:rsid w:val="00877C57"/>
    <w:rsid w:val="00877CDC"/>
    <w:rsid w:val="00877FA3"/>
    <w:rsid w:val="0088011E"/>
    <w:rsid w:val="008801EC"/>
    <w:rsid w:val="00880412"/>
    <w:rsid w:val="008804BF"/>
    <w:rsid w:val="008804C9"/>
    <w:rsid w:val="0088052B"/>
    <w:rsid w:val="00880742"/>
    <w:rsid w:val="008807FD"/>
    <w:rsid w:val="00880B3D"/>
    <w:rsid w:val="00880CB7"/>
    <w:rsid w:val="00880D84"/>
    <w:rsid w:val="00880D85"/>
    <w:rsid w:val="008810DF"/>
    <w:rsid w:val="008810FA"/>
    <w:rsid w:val="0088111B"/>
    <w:rsid w:val="00881611"/>
    <w:rsid w:val="008817A7"/>
    <w:rsid w:val="00881842"/>
    <w:rsid w:val="00881996"/>
    <w:rsid w:val="00881D5C"/>
    <w:rsid w:val="00881E94"/>
    <w:rsid w:val="00881F28"/>
    <w:rsid w:val="00881FE2"/>
    <w:rsid w:val="00882611"/>
    <w:rsid w:val="0088261A"/>
    <w:rsid w:val="00882735"/>
    <w:rsid w:val="00882A40"/>
    <w:rsid w:val="00882BB1"/>
    <w:rsid w:val="00882D39"/>
    <w:rsid w:val="00882ED6"/>
    <w:rsid w:val="00883004"/>
    <w:rsid w:val="00883084"/>
    <w:rsid w:val="0088320F"/>
    <w:rsid w:val="00883548"/>
    <w:rsid w:val="00883C61"/>
    <w:rsid w:val="00883D18"/>
    <w:rsid w:val="00883ED6"/>
    <w:rsid w:val="00883F1F"/>
    <w:rsid w:val="00883F8F"/>
    <w:rsid w:val="00883FB4"/>
    <w:rsid w:val="008840F6"/>
    <w:rsid w:val="0088412F"/>
    <w:rsid w:val="00884255"/>
    <w:rsid w:val="0088425B"/>
    <w:rsid w:val="008844C2"/>
    <w:rsid w:val="00884545"/>
    <w:rsid w:val="00884BAC"/>
    <w:rsid w:val="0088549B"/>
    <w:rsid w:val="0088550E"/>
    <w:rsid w:val="0088579F"/>
    <w:rsid w:val="008858BD"/>
    <w:rsid w:val="0088599D"/>
    <w:rsid w:val="00885C2A"/>
    <w:rsid w:val="00885D5D"/>
    <w:rsid w:val="00885F46"/>
    <w:rsid w:val="00886116"/>
    <w:rsid w:val="0088651F"/>
    <w:rsid w:val="00886654"/>
    <w:rsid w:val="008866EB"/>
    <w:rsid w:val="00886CC9"/>
    <w:rsid w:val="00887002"/>
    <w:rsid w:val="00887574"/>
    <w:rsid w:val="00887771"/>
    <w:rsid w:val="00887918"/>
    <w:rsid w:val="008902B0"/>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9DC"/>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0FCC"/>
    <w:rsid w:val="008A111D"/>
    <w:rsid w:val="008A17AE"/>
    <w:rsid w:val="008A197B"/>
    <w:rsid w:val="008A1986"/>
    <w:rsid w:val="008A19FD"/>
    <w:rsid w:val="008A1C17"/>
    <w:rsid w:val="008A1C65"/>
    <w:rsid w:val="008A1C6C"/>
    <w:rsid w:val="008A1CEC"/>
    <w:rsid w:val="008A1EA1"/>
    <w:rsid w:val="008A2182"/>
    <w:rsid w:val="008A23EE"/>
    <w:rsid w:val="008A24BD"/>
    <w:rsid w:val="008A2AAE"/>
    <w:rsid w:val="008A2C4F"/>
    <w:rsid w:val="008A2EE4"/>
    <w:rsid w:val="008A2F26"/>
    <w:rsid w:val="008A2F9B"/>
    <w:rsid w:val="008A36ED"/>
    <w:rsid w:val="008A3898"/>
    <w:rsid w:val="008A38E9"/>
    <w:rsid w:val="008A3F80"/>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5354"/>
    <w:rsid w:val="008A53C3"/>
    <w:rsid w:val="008A5515"/>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03C"/>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F7"/>
    <w:rsid w:val="008B1224"/>
    <w:rsid w:val="008B130E"/>
    <w:rsid w:val="008B1651"/>
    <w:rsid w:val="008B175A"/>
    <w:rsid w:val="008B19FE"/>
    <w:rsid w:val="008B1A51"/>
    <w:rsid w:val="008B1AF3"/>
    <w:rsid w:val="008B1EFF"/>
    <w:rsid w:val="008B20C5"/>
    <w:rsid w:val="008B2135"/>
    <w:rsid w:val="008B21F5"/>
    <w:rsid w:val="008B269F"/>
    <w:rsid w:val="008B28CB"/>
    <w:rsid w:val="008B2A2E"/>
    <w:rsid w:val="008B2BFF"/>
    <w:rsid w:val="008B2C4B"/>
    <w:rsid w:val="008B2D1D"/>
    <w:rsid w:val="008B2DEB"/>
    <w:rsid w:val="008B2FA7"/>
    <w:rsid w:val="008B30C8"/>
    <w:rsid w:val="008B35ED"/>
    <w:rsid w:val="008B393E"/>
    <w:rsid w:val="008B3EC2"/>
    <w:rsid w:val="008B3ED7"/>
    <w:rsid w:val="008B41EF"/>
    <w:rsid w:val="008B4230"/>
    <w:rsid w:val="008B441B"/>
    <w:rsid w:val="008B447F"/>
    <w:rsid w:val="008B45A1"/>
    <w:rsid w:val="008B4B0D"/>
    <w:rsid w:val="008B4B33"/>
    <w:rsid w:val="008B502A"/>
    <w:rsid w:val="008B51AF"/>
    <w:rsid w:val="008B53AF"/>
    <w:rsid w:val="008B5577"/>
    <w:rsid w:val="008B60E9"/>
    <w:rsid w:val="008B60ED"/>
    <w:rsid w:val="008B6247"/>
    <w:rsid w:val="008B6612"/>
    <w:rsid w:val="008B69EC"/>
    <w:rsid w:val="008B6C39"/>
    <w:rsid w:val="008B6E5C"/>
    <w:rsid w:val="008B7083"/>
    <w:rsid w:val="008B70C1"/>
    <w:rsid w:val="008B7435"/>
    <w:rsid w:val="008B7524"/>
    <w:rsid w:val="008B766A"/>
    <w:rsid w:val="008B7693"/>
    <w:rsid w:val="008B78B2"/>
    <w:rsid w:val="008B7970"/>
    <w:rsid w:val="008B7A0E"/>
    <w:rsid w:val="008B7B72"/>
    <w:rsid w:val="008C00E3"/>
    <w:rsid w:val="008C02D0"/>
    <w:rsid w:val="008C0575"/>
    <w:rsid w:val="008C09A7"/>
    <w:rsid w:val="008C0CF6"/>
    <w:rsid w:val="008C0DC3"/>
    <w:rsid w:val="008C0F14"/>
    <w:rsid w:val="008C1317"/>
    <w:rsid w:val="008C1423"/>
    <w:rsid w:val="008C2426"/>
    <w:rsid w:val="008C2453"/>
    <w:rsid w:val="008C24DD"/>
    <w:rsid w:val="008C2512"/>
    <w:rsid w:val="008C2543"/>
    <w:rsid w:val="008C262C"/>
    <w:rsid w:val="008C26B4"/>
    <w:rsid w:val="008C28BA"/>
    <w:rsid w:val="008C2BA6"/>
    <w:rsid w:val="008C2F6C"/>
    <w:rsid w:val="008C3033"/>
    <w:rsid w:val="008C3240"/>
    <w:rsid w:val="008C38FA"/>
    <w:rsid w:val="008C3A87"/>
    <w:rsid w:val="008C3AD2"/>
    <w:rsid w:val="008C4188"/>
    <w:rsid w:val="008C45C2"/>
    <w:rsid w:val="008C4B47"/>
    <w:rsid w:val="008C4CB9"/>
    <w:rsid w:val="008C5002"/>
    <w:rsid w:val="008C513F"/>
    <w:rsid w:val="008C5246"/>
    <w:rsid w:val="008C58D1"/>
    <w:rsid w:val="008C59D5"/>
    <w:rsid w:val="008C5B10"/>
    <w:rsid w:val="008C5B7B"/>
    <w:rsid w:val="008C5F1B"/>
    <w:rsid w:val="008C6C7A"/>
    <w:rsid w:val="008C6D0C"/>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23"/>
    <w:rsid w:val="008D22C4"/>
    <w:rsid w:val="008D2461"/>
    <w:rsid w:val="008D2794"/>
    <w:rsid w:val="008D279A"/>
    <w:rsid w:val="008D28B3"/>
    <w:rsid w:val="008D29D2"/>
    <w:rsid w:val="008D2B73"/>
    <w:rsid w:val="008D2E5B"/>
    <w:rsid w:val="008D3208"/>
    <w:rsid w:val="008D3561"/>
    <w:rsid w:val="008D390B"/>
    <w:rsid w:val="008D3CCE"/>
    <w:rsid w:val="008D3F21"/>
    <w:rsid w:val="008D4277"/>
    <w:rsid w:val="008D453F"/>
    <w:rsid w:val="008D454D"/>
    <w:rsid w:val="008D45B5"/>
    <w:rsid w:val="008D48EE"/>
    <w:rsid w:val="008D4CD8"/>
    <w:rsid w:val="008D4D9C"/>
    <w:rsid w:val="008D4FB1"/>
    <w:rsid w:val="008D508F"/>
    <w:rsid w:val="008D51DB"/>
    <w:rsid w:val="008D51EA"/>
    <w:rsid w:val="008D538D"/>
    <w:rsid w:val="008D592F"/>
    <w:rsid w:val="008D5F68"/>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EB"/>
    <w:rsid w:val="008D7EB5"/>
    <w:rsid w:val="008E037E"/>
    <w:rsid w:val="008E04B5"/>
    <w:rsid w:val="008E07C5"/>
    <w:rsid w:val="008E0925"/>
    <w:rsid w:val="008E0B1B"/>
    <w:rsid w:val="008E0CDD"/>
    <w:rsid w:val="008E0E89"/>
    <w:rsid w:val="008E0E8C"/>
    <w:rsid w:val="008E0FEC"/>
    <w:rsid w:val="008E1217"/>
    <w:rsid w:val="008E1B1D"/>
    <w:rsid w:val="008E1FDF"/>
    <w:rsid w:val="008E2051"/>
    <w:rsid w:val="008E20EC"/>
    <w:rsid w:val="008E2562"/>
    <w:rsid w:val="008E290D"/>
    <w:rsid w:val="008E2B47"/>
    <w:rsid w:val="008E2C59"/>
    <w:rsid w:val="008E2F04"/>
    <w:rsid w:val="008E30C3"/>
    <w:rsid w:val="008E3130"/>
    <w:rsid w:val="008E329C"/>
    <w:rsid w:val="008E3587"/>
    <w:rsid w:val="008E35C0"/>
    <w:rsid w:val="008E3677"/>
    <w:rsid w:val="008E378A"/>
    <w:rsid w:val="008E388C"/>
    <w:rsid w:val="008E39BA"/>
    <w:rsid w:val="008E3A42"/>
    <w:rsid w:val="008E3CAD"/>
    <w:rsid w:val="008E3DF0"/>
    <w:rsid w:val="008E3EA2"/>
    <w:rsid w:val="008E3F52"/>
    <w:rsid w:val="008E4017"/>
    <w:rsid w:val="008E4024"/>
    <w:rsid w:val="008E412D"/>
    <w:rsid w:val="008E427C"/>
    <w:rsid w:val="008E451A"/>
    <w:rsid w:val="008E47E6"/>
    <w:rsid w:val="008E4820"/>
    <w:rsid w:val="008E48C7"/>
    <w:rsid w:val="008E4E32"/>
    <w:rsid w:val="008E4E4F"/>
    <w:rsid w:val="008E5B5F"/>
    <w:rsid w:val="008E5CCD"/>
    <w:rsid w:val="008E5CED"/>
    <w:rsid w:val="008E5D5A"/>
    <w:rsid w:val="008E6333"/>
    <w:rsid w:val="008E6696"/>
    <w:rsid w:val="008E6788"/>
    <w:rsid w:val="008E68BB"/>
    <w:rsid w:val="008E69C8"/>
    <w:rsid w:val="008E6DEC"/>
    <w:rsid w:val="008E710C"/>
    <w:rsid w:val="008E714E"/>
    <w:rsid w:val="008E7410"/>
    <w:rsid w:val="008E777B"/>
    <w:rsid w:val="008E7853"/>
    <w:rsid w:val="008E7978"/>
    <w:rsid w:val="008E79FB"/>
    <w:rsid w:val="008E7DB3"/>
    <w:rsid w:val="008F01AB"/>
    <w:rsid w:val="008F0460"/>
    <w:rsid w:val="008F07AA"/>
    <w:rsid w:val="008F0CEA"/>
    <w:rsid w:val="008F0D27"/>
    <w:rsid w:val="008F1617"/>
    <w:rsid w:val="008F18D4"/>
    <w:rsid w:val="008F1996"/>
    <w:rsid w:val="008F1A4E"/>
    <w:rsid w:val="008F1CF8"/>
    <w:rsid w:val="008F1E13"/>
    <w:rsid w:val="008F2201"/>
    <w:rsid w:val="008F2595"/>
    <w:rsid w:val="008F2658"/>
    <w:rsid w:val="008F26E8"/>
    <w:rsid w:val="008F2A4B"/>
    <w:rsid w:val="008F2B4B"/>
    <w:rsid w:val="008F2B6D"/>
    <w:rsid w:val="008F2D29"/>
    <w:rsid w:val="008F30FC"/>
    <w:rsid w:val="008F315F"/>
    <w:rsid w:val="008F3617"/>
    <w:rsid w:val="008F39C4"/>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0FF"/>
    <w:rsid w:val="008F7925"/>
    <w:rsid w:val="008F7BD6"/>
    <w:rsid w:val="008F7CEF"/>
    <w:rsid w:val="008F7D1F"/>
    <w:rsid w:val="008F7DFA"/>
    <w:rsid w:val="008F7F2E"/>
    <w:rsid w:val="009000FD"/>
    <w:rsid w:val="0090021E"/>
    <w:rsid w:val="00900445"/>
    <w:rsid w:val="0090085B"/>
    <w:rsid w:val="00900C94"/>
    <w:rsid w:val="00900DDE"/>
    <w:rsid w:val="00900DF1"/>
    <w:rsid w:val="00900F87"/>
    <w:rsid w:val="00901246"/>
    <w:rsid w:val="0090139A"/>
    <w:rsid w:val="00901845"/>
    <w:rsid w:val="009019B0"/>
    <w:rsid w:val="009019EF"/>
    <w:rsid w:val="00901CBC"/>
    <w:rsid w:val="00901EAC"/>
    <w:rsid w:val="009021D4"/>
    <w:rsid w:val="009022BC"/>
    <w:rsid w:val="009022E8"/>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100"/>
    <w:rsid w:val="00906486"/>
    <w:rsid w:val="00906517"/>
    <w:rsid w:val="009067B8"/>
    <w:rsid w:val="00906A8E"/>
    <w:rsid w:val="00906EED"/>
    <w:rsid w:val="00907071"/>
    <w:rsid w:val="0090715C"/>
    <w:rsid w:val="00907880"/>
    <w:rsid w:val="00907B4A"/>
    <w:rsid w:val="00907D99"/>
    <w:rsid w:val="009100F9"/>
    <w:rsid w:val="00910165"/>
    <w:rsid w:val="009101BF"/>
    <w:rsid w:val="0091027A"/>
    <w:rsid w:val="00910334"/>
    <w:rsid w:val="009105E7"/>
    <w:rsid w:val="00910671"/>
    <w:rsid w:val="009108A7"/>
    <w:rsid w:val="00910ED6"/>
    <w:rsid w:val="009112E5"/>
    <w:rsid w:val="009113C1"/>
    <w:rsid w:val="009113C6"/>
    <w:rsid w:val="009116DE"/>
    <w:rsid w:val="00911E1A"/>
    <w:rsid w:val="009123B9"/>
    <w:rsid w:val="00912597"/>
    <w:rsid w:val="0091298F"/>
    <w:rsid w:val="00912A55"/>
    <w:rsid w:val="00912B7D"/>
    <w:rsid w:val="00912CB8"/>
    <w:rsid w:val="0091345B"/>
    <w:rsid w:val="0091396C"/>
    <w:rsid w:val="00913E1C"/>
    <w:rsid w:val="00913F4C"/>
    <w:rsid w:val="00914013"/>
    <w:rsid w:val="00914047"/>
    <w:rsid w:val="0091404B"/>
    <w:rsid w:val="0091423A"/>
    <w:rsid w:val="0091474F"/>
    <w:rsid w:val="00914A5D"/>
    <w:rsid w:val="00914B01"/>
    <w:rsid w:val="00914C3B"/>
    <w:rsid w:val="00914F86"/>
    <w:rsid w:val="00915032"/>
    <w:rsid w:val="0091537E"/>
    <w:rsid w:val="009154BD"/>
    <w:rsid w:val="00915665"/>
    <w:rsid w:val="0091610F"/>
    <w:rsid w:val="00916183"/>
    <w:rsid w:val="009161BA"/>
    <w:rsid w:val="00916328"/>
    <w:rsid w:val="00916433"/>
    <w:rsid w:val="0091647F"/>
    <w:rsid w:val="00916827"/>
    <w:rsid w:val="00916996"/>
    <w:rsid w:val="009170BC"/>
    <w:rsid w:val="009173EB"/>
    <w:rsid w:val="009174FA"/>
    <w:rsid w:val="00917A5D"/>
    <w:rsid w:val="00917CA8"/>
    <w:rsid w:val="00917CCB"/>
    <w:rsid w:val="00917FD3"/>
    <w:rsid w:val="00920259"/>
    <w:rsid w:val="0092053A"/>
    <w:rsid w:val="00920FE4"/>
    <w:rsid w:val="00921140"/>
    <w:rsid w:val="009216BF"/>
    <w:rsid w:val="009218A0"/>
    <w:rsid w:val="009218D2"/>
    <w:rsid w:val="00921A53"/>
    <w:rsid w:val="00921A74"/>
    <w:rsid w:val="00921BDA"/>
    <w:rsid w:val="00921C9F"/>
    <w:rsid w:val="00921D89"/>
    <w:rsid w:val="00921ECE"/>
    <w:rsid w:val="00921ED5"/>
    <w:rsid w:val="00921FA1"/>
    <w:rsid w:val="0092203C"/>
    <w:rsid w:val="009225B6"/>
    <w:rsid w:val="0092286C"/>
    <w:rsid w:val="00922E83"/>
    <w:rsid w:val="00923151"/>
    <w:rsid w:val="0092337E"/>
    <w:rsid w:val="009236DE"/>
    <w:rsid w:val="00923977"/>
    <w:rsid w:val="00923ABA"/>
    <w:rsid w:val="00923BA7"/>
    <w:rsid w:val="00923BC9"/>
    <w:rsid w:val="00923D44"/>
    <w:rsid w:val="00923E8C"/>
    <w:rsid w:val="00924108"/>
    <w:rsid w:val="0092434B"/>
    <w:rsid w:val="0092464E"/>
    <w:rsid w:val="009246D1"/>
    <w:rsid w:val="0092471C"/>
    <w:rsid w:val="009247D8"/>
    <w:rsid w:val="00924EE2"/>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EBB"/>
    <w:rsid w:val="0092720B"/>
    <w:rsid w:val="00927211"/>
    <w:rsid w:val="00927752"/>
    <w:rsid w:val="00927CAF"/>
    <w:rsid w:val="009300CB"/>
    <w:rsid w:val="00930305"/>
    <w:rsid w:val="0093059F"/>
    <w:rsid w:val="0093063D"/>
    <w:rsid w:val="0093088A"/>
    <w:rsid w:val="00930DFB"/>
    <w:rsid w:val="009311E0"/>
    <w:rsid w:val="009312DB"/>
    <w:rsid w:val="0093135E"/>
    <w:rsid w:val="0093195D"/>
    <w:rsid w:val="00931A43"/>
    <w:rsid w:val="00931B3D"/>
    <w:rsid w:val="00932109"/>
    <w:rsid w:val="009321F1"/>
    <w:rsid w:val="00932202"/>
    <w:rsid w:val="009322AC"/>
    <w:rsid w:val="00932330"/>
    <w:rsid w:val="009323C9"/>
    <w:rsid w:val="009324AA"/>
    <w:rsid w:val="009324B1"/>
    <w:rsid w:val="009327B5"/>
    <w:rsid w:val="00932907"/>
    <w:rsid w:val="00932A16"/>
    <w:rsid w:val="00932A20"/>
    <w:rsid w:val="0093311E"/>
    <w:rsid w:val="00933B1B"/>
    <w:rsid w:val="00933D61"/>
    <w:rsid w:val="00933DE4"/>
    <w:rsid w:val="00933E25"/>
    <w:rsid w:val="00933F7F"/>
    <w:rsid w:val="00933FAB"/>
    <w:rsid w:val="009343B2"/>
    <w:rsid w:val="0093457F"/>
    <w:rsid w:val="00934753"/>
    <w:rsid w:val="00935490"/>
    <w:rsid w:val="009354D1"/>
    <w:rsid w:val="00935521"/>
    <w:rsid w:val="009355F0"/>
    <w:rsid w:val="00935B52"/>
    <w:rsid w:val="00935E77"/>
    <w:rsid w:val="00936951"/>
    <w:rsid w:val="00936A90"/>
    <w:rsid w:val="00936AC4"/>
    <w:rsid w:val="00936D86"/>
    <w:rsid w:val="009370A6"/>
    <w:rsid w:val="009373D6"/>
    <w:rsid w:val="0093752F"/>
    <w:rsid w:val="00937AC7"/>
    <w:rsid w:val="00937D15"/>
    <w:rsid w:val="00940063"/>
    <w:rsid w:val="00940398"/>
    <w:rsid w:val="009403C1"/>
    <w:rsid w:val="009406F4"/>
    <w:rsid w:val="00940732"/>
    <w:rsid w:val="00940799"/>
    <w:rsid w:val="0094084D"/>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2C66"/>
    <w:rsid w:val="00943108"/>
    <w:rsid w:val="009431CF"/>
    <w:rsid w:val="009431DA"/>
    <w:rsid w:val="00943256"/>
    <w:rsid w:val="00943289"/>
    <w:rsid w:val="0094335F"/>
    <w:rsid w:val="00943D09"/>
    <w:rsid w:val="00943D89"/>
    <w:rsid w:val="00943EB7"/>
    <w:rsid w:val="00943FA9"/>
    <w:rsid w:val="009441CA"/>
    <w:rsid w:val="009441D7"/>
    <w:rsid w:val="00944202"/>
    <w:rsid w:val="00944335"/>
    <w:rsid w:val="0094433C"/>
    <w:rsid w:val="00944583"/>
    <w:rsid w:val="00944710"/>
    <w:rsid w:val="00944AF4"/>
    <w:rsid w:val="00944CF5"/>
    <w:rsid w:val="00944D54"/>
    <w:rsid w:val="00944DDE"/>
    <w:rsid w:val="00945172"/>
    <w:rsid w:val="0094540F"/>
    <w:rsid w:val="00945A25"/>
    <w:rsid w:val="00945E49"/>
    <w:rsid w:val="00945E73"/>
    <w:rsid w:val="009461C4"/>
    <w:rsid w:val="009462D8"/>
    <w:rsid w:val="00946388"/>
    <w:rsid w:val="009463A9"/>
    <w:rsid w:val="00946A65"/>
    <w:rsid w:val="00946B49"/>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1F7E"/>
    <w:rsid w:val="0095225E"/>
    <w:rsid w:val="00952264"/>
    <w:rsid w:val="00952283"/>
    <w:rsid w:val="009525E3"/>
    <w:rsid w:val="009527A4"/>
    <w:rsid w:val="00952999"/>
    <w:rsid w:val="00952ACA"/>
    <w:rsid w:val="00952FFA"/>
    <w:rsid w:val="009532CD"/>
    <w:rsid w:val="009537A7"/>
    <w:rsid w:val="00953850"/>
    <w:rsid w:val="00953954"/>
    <w:rsid w:val="009539E6"/>
    <w:rsid w:val="00953AFB"/>
    <w:rsid w:val="00953B1F"/>
    <w:rsid w:val="00953C94"/>
    <w:rsid w:val="0095402A"/>
    <w:rsid w:val="009542B8"/>
    <w:rsid w:val="009542C0"/>
    <w:rsid w:val="009545B4"/>
    <w:rsid w:val="009548C3"/>
    <w:rsid w:val="00954B61"/>
    <w:rsid w:val="00954BC4"/>
    <w:rsid w:val="00954E04"/>
    <w:rsid w:val="00954FB7"/>
    <w:rsid w:val="0095506D"/>
    <w:rsid w:val="0095524E"/>
    <w:rsid w:val="009555E2"/>
    <w:rsid w:val="009557DF"/>
    <w:rsid w:val="00955849"/>
    <w:rsid w:val="00955A2E"/>
    <w:rsid w:val="00955B4D"/>
    <w:rsid w:val="00955E35"/>
    <w:rsid w:val="00956101"/>
    <w:rsid w:val="00956361"/>
    <w:rsid w:val="00956537"/>
    <w:rsid w:val="009566DA"/>
    <w:rsid w:val="00956BB2"/>
    <w:rsid w:val="00956C61"/>
    <w:rsid w:val="00956E39"/>
    <w:rsid w:val="00956EBF"/>
    <w:rsid w:val="00956F90"/>
    <w:rsid w:val="00957060"/>
    <w:rsid w:val="009571BB"/>
    <w:rsid w:val="00957487"/>
    <w:rsid w:val="009577CB"/>
    <w:rsid w:val="00957944"/>
    <w:rsid w:val="00957D9C"/>
    <w:rsid w:val="00960353"/>
    <w:rsid w:val="009603AB"/>
    <w:rsid w:val="0096042B"/>
    <w:rsid w:val="009607AF"/>
    <w:rsid w:val="00960A88"/>
    <w:rsid w:val="00960ADA"/>
    <w:rsid w:val="00960C68"/>
    <w:rsid w:val="00960CB6"/>
    <w:rsid w:val="00960D27"/>
    <w:rsid w:val="00961023"/>
    <w:rsid w:val="009612F1"/>
    <w:rsid w:val="009613DF"/>
    <w:rsid w:val="00961478"/>
    <w:rsid w:val="009616FA"/>
    <w:rsid w:val="009617E3"/>
    <w:rsid w:val="0096190F"/>
    <w:rsid w:val="00961933"/>
    <w:rsid w:val="00961D0A"/>
    <w:rsid w:val="00961D5C"/>
    <w:rsid w:val="00961E6D"/>
    <w:rsid w:val="00961F21"/>
    <w:rsid w:val="009621FF"/>
    <w:rsid w:val="009625FC"/>
    <w:rsid w:val="0096292B"/>
    <w:rsid w:val="00962A87"/>
    <w:rsid w:val="00962B22"/>
    <w:rsid w:val="00962C96"/>
    <w:rsid w:val="00962E7C"/>
    <w:rsid w:val="00962F82"/>
    <w:rsid w:val="00963291"/>
    <w:rsid w:val="0096336E"/>
    <w:rsid w:val="0096371A"/>
    <w:rsid w:val="0096392B"/>
    <w:rsid w:val="0096397B"/>
    <w:rsid w:val="009639DE"/>
    <w:rsid w:val="00963A61"/>
    <w:rsid w:val="00963CAC"/>
    <w:rsid w:val="00963CB6"/>
    <w:rsid w:val="009640A7"/>
    <w:rsid w:val="009640B8"/>
    <w:rsid w:val="009640C7"/>
    <w:rsid w:val="0096410C"/>
    <w:rsid w:val="00964111"/>
    <w:rsid w:val="00964B17"/>
    <w:rsid w:val="00964E3C"/>
    <w:rsid w:val="00964E4A"/>
    <w:rsid w:val="00964E69"/>
    <w:rsid w:val="0096504D"/>
    <w:rsid w:val="00965235"/>
    <w:rsid w:val="009653C7"/>
    <w:rsid w:val="009654F0"/>
    <w:rsid w:val="009656BC"/>
    <w:rsid w:val="009659EA"/>
    <w:rsid w:val="00965C28"/>
    <w:rsid w:val="00965FA6"/>
    <w:rsid w:val="0096691D"/>
    <w:rsid w:val="009669ED"/>
    <w:rsid w:val="00966EC4"/>
    <w:rsid w:val="00966F9C"/>
    <w:rsid w:val="00966FF5"/>
    <w:rsid w:val="00967095"/>
    <w:rsid w:val="0096766C"/>
    <w:rsid w:val="00967782"/>
    <w:rsid w:val="00967851"/>
    <w:rsid w:val="009679B3"/>
    <w:rsid w:val="00967C94"/>
    <w:rsid w:val="00967D2D"/>
    <w:rsid w:val="00967FAD"/>
    <w:rsid w:val="00970387"/>
    <w:rsid w:val="00970757"/>
    <w:rsid w:val="00970802"/>
    <w:rsid w:val="00970879"/>
    <w:rsid w:val="00970958"/>
    <w:rsid w:val="00970DEC"/>
    <w:rsid w:val="00970F7A"/>
    <w:rsid w:val="00970FE3"/>
    <w:rsid w:val="00971190"/>
    <w:rsid w:val="0097182A"/>
    <w:rsid w:val="00971940"/>
    <w:rsid w:val="00971E51"/>
    <w:rsid w:val="00971EC5"/>
    <w:rsid w:val="00971F6B"/>
    <w:rsid w:val="00971FCC"/>
    <w:rsid w:val="0097264B"/>
    <w:rsid w:val="0097298A"/>
    <w:rsid w:val="00972A0B"/>
    <w:rsid w:val="00972B96"/>
    <w:rsid w:val="00972BB7"/>
    <w:rsid w:val="00972C06"/>
    <w:rsid w:val="00972C90"/>
    <w:rsid w:val="00972E36"/>
    <w:rsid w:val="00972F4C"/>
    <w:rsid w:val="00972FE0"/>
    <w:rsid w:val="00972FEB"/>
    <w:rsid w:val="009730CD"/>
    <w:rsid w:val="00973257"/>
    <w:rsid w:val="0097383E"/>
    <w:rsid w:val="009738E5"/>
    <w:rsid w:val="009739F8"/>
    <w:rsid w:val="00973B3A"/>
    <w:rsid w:val="00973E47"/>
    <w:rsid w:val="00973F29"/>
    <w:rsid w:val="00973F5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6D0"/>
    <w:rsid w:val="0097570F"/>
    <w:rsid w:val="00975859"/>
    <w:rsid w:val="00975BCA"/>
    <w:rsid w:val="00975E36"/>
    <w:rsid w:val="00975F1B"/>
    <w:rsid w:val="009767DE"/>
    <w:rsid w:val="00976BA3"/>
    <w:rsid w:val="00976D63"/>
    <w:rsid w:val="00976E44"/>
    <w:rsid w:val="00977214"/>
    <w:rsid w:val="009773A0"/>
    <w:rsid w:val="009773AF"/>
    <w:rsid w:val="00977528"/>
    <w:rsid w:val="009775C2"/>
    <w:rsid w:val="00977852"/>
    <w:rsid w:val="009778AB"/>
    <w:rsid w:val="00980070"/>
    <w:rsid w:val="00980183"/>
    <w:rsid w:val="009803E4"/>
    <w:rsid w:val="00980403"/>
    <w:rsid w:val="009804C2"/>
    <w:rsid w:val="009804CB"/>
    <w:rsid w:val="00980612"/>
    <w:rsid w:val="00980655"/>
    <w:rsid w:val="009807C2"/>
    <w:rsid w:val="009809DD"/>
    <w:rsid w:val="00980F14"/>
    <w:rsid w:val="00981151"/>
    <w:rsid w:val="0098120B"/>
    <w:rsid w:val="0098131D"/>
    <w:rsid w:val="00981517"/>
    <w:rsid w:val="0098170A"/>
    <w:rsid w:val="0098172B"/>
    <w:rsid w:val="009817F9"/>
    <w:rsid w:val="0098183B"/>
    <w:rsid w:val="00981D27"/>
    <w:rsid w:val="00981F96"/>
    <w:rsid w:val="009820C4"/>
    <w:rsid w:val="009822AF"/>
    <w:rsid w:val="009823A3"/>
    <w:rsid w:val="009823E5"/>
    <w:rsid w:val="009825EE"/>
    <w:rsid w:val="009825F9"/>
    <w:rsid w:val="009826DE"/>
    <w:rsid w:val="00982A26"/>
    <w:rsid w:val="00982AB4"/>
    <w:rsid w:val="00982B3A"/>
    <w:rsid w:val="00982D34"/>
    <w:rsid w:val="00982E67"/>
    <w:rsid w:val="00982F06"/>
    <w:rsid w:val="00983061"/>
    <w:rsid w:val="0098308A"/>
    <w:rsid w:val="00983223"/>
    <w:rsid w:val="009832B9"/>
    <w:rsid w:val="00983499"/>
    <w:rsid w:val="009834EC"/>
    <w:rsid w:val="0098389B"/>
    <w:rsid w:val="009838CE"/>
    <w:rsid w:val="00983B52"/>
    <w:rsid w:val="00983C41"/>
    <w:rsid w:val="00983D61"/>
    <w:rsid w:val="00983DF2"/>
    <w:rsid w:val="00984206"/>
    <w:rsid w:val="009845BC"/>
    <w:rsid w:val="00984621"/>
    <w:rsid w:val="00984F16"/>
    <w:rsid w:val="0098511E"/>
    <w:rsid w:val="00985165"/>
    <w:rsid w:val="009852B3"/>
    <w:rsid w:val="0098537C"/>
    <w:rsid w:val="0098541D"/>
    <w:rsid w:val="009856EB"/>
    <w:rsid w:val="00985A54"/>
    <w:rsid w:val="00985CA4"/>
    <w:rsid w:val="0098601C"/>
    <w:rsid w:val="0098602D"/>
    <w:rsid w:val="0098666F"/>
    <w:rsid w:val="00986956"/>
    <w:rsid w:val="009869AB"/>
    <w:rsid w:val="00986A83"/>
    <w:rsid w:val="00987282"/>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D6"/>
    <w:rsid w:val="009930C0"/>
    <w:rsid w:val="009931C3"/>
    <w:rsid w:val="0099324C"/>
    <w:rsid w:val="00993266"/>
    <w:rsid w:val="009935FC"/>
    <w:rsid w:val="00993627"/>
    <w:rsid w:val="00993658"/>
    <w:rsid w:val="0099367D"/>
    <w:rsid w:val="009936F0"/>
    <w:rsid w:val="00993AC4"/>
    <w:rsid w:val="00993DA5"/>
    <w:rsid w:val="00993E03"/>
    <w:rsid w:val="00994BD1"/>
    <w:rsid w:val="00994F40"/>
    <w:rsid w:val="00995263"/>
    <w:rsid w:val="00995360"/>
    <w:rsid w:val="009954AD"/>
    <w:rsid w:val="0099567F"/>
    <w:rsid w:val="009956EB"/>
    <w:rsid w:val="0099602C"/>
    <w:rsid w:val="00996428"/>
    <w:rsid w:val="00996546"/>
    <w:rsid w:val="0099676E"/>
    <w:rsid w:val="00996A8B"/>
    <w:rsid w:val="00996CD1"/>
    <w:rsid w:val="00996CD4"/>
    <w:rsid w:val="00996D35"/>
    <w:rsid w:val="009970DA"/>
    <w:rsid w:val="0099713E"/>
    <w:rsid w:val="0099731A"/>
    <w:rsid w:val="00997327"/>
    <w:rsid w:val="00997341"/>
    <w:rsid w:val="0099742C"/>
    <w:rsid w:val="00997877"/>
    <w:rsid w:val="009979D6"/>
    <w:rsid w:val="00997B89"/>
    <w:rsid w:val="00997CA3"/>
    <w:rsid w:val="009A0212"/>
    <w:rsid w:val="009A02E1"/>
    <w:rsid w:val="009A031F"/>
    <w:rsid w:val="009A041C"/>
    <w:rsid w:val="009A081F"/>
    <w:rsid w:val="009A12D1"/>
    <w:rsid w:val="009A1E27"/>
    <w:rsid w:val="009A1E77"/>
    <w:rsid w:val="009A20F1"/>
    <w:rsid w:val="009A2180"/>
    <w:rsid w:val="009A2255"/>
    <w:rsid w:val="009A231F"/>
    <w:rsid w:val="009A246A"/>
    <w:rsid w:val="009A2913"/>
    <w:rsid w:val="009A2CDE"/>
    <w:rsid w:val="009A2EAE"/>
    <w:rsid w:val="009A2FC8"/>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8A"/>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9E5"/>
    <w:rsid w:val="009B1AF7"/>
    <w:rsid w:val="009B2092"/>
    <w:rsid w:val="009B245E"/>
    <w:rsid w:val="009B2532"/>
    <w:rsid w:val="009B2655"/>
    <w:rsid w:val="009B3221"/>
    <w:rsid w:val="009B346F"/>
    <w:rsid w:val="009B3745"/>
    <w:rsid w:val="009B3A8F"/>
    <w:rsid w:val="009B3BF5"/>
    <w:rsid w:val="009B3C79"/>
    <w:rsid w:val="009B3D0C"/>
    <w:rsid w:val="009B42DA"/>
    <w:rsid w:val="009B4821"/>
    <w:rsid w:val="009B48C2"/>
    <w:rsid w:val="009B4BED"/>
    <w:rsid w:val="009B4C24"/>
    <w:rsid w:val="009B5039"/>
    <w:rsid w:val="009B55C0"/>
    <w:rsid w:val="009B5721"/>
    <w:rsid w:val="009B5821"/>
    <w:rsid w:val="009B58E8"/>
    <w:rsid w:val="009B591E"/>
    <w:rsid w:val="009B59B0"/>
    <w:rsid w:val="009B616B"/>
    <w:rsid w:val="009B62F9"/>
    <w:rsid w:val="009B66A0"/>
    <w:rsid w:val="009B68AD"/>
    <w:rsid w:val="009B6C13"/>
    <w:rsid w:val="009B6F64"/>
    <w:rsid w:val="009B7100"/>
    <w:rsid w:val="009B717B"/>
    <w:rsid w:val="009B7235"/>
    <w:rsid w:val="009B7372"/>
    <w:rsid w:val="009B7427"/>
    <w:rsid w:val="009B79C4"/>
    <w:rsid w:val="009B79D6"/>
    <w:rsid w:val="009B7BB7"/>
    <w:rsid w:val="009B7BF0"/>
    <w:rsid w:val="009B7FFA"/>
    <w:rsid w:val="009C00EF"/>
    <w:rsid w:val="009C01F7"/>
    <w:rsid w:val="009C047A"/>
    <w:rsid w:val="009C099E"/>
    <w:rsid w:val="009C09D2"/>
    <w:rsid w:val="009C0A9F"/>
    <w:rsid w:val="009C0BC1"/>
    <w:rsid w:val="009C0D98"/>
    <w:rsid w:val="009C0DBE"/>
    <w:rsid w:val="009C1012"/>
    <w:rsid w:val="009C10DF"/>
    <w:rsid w:val="009C1190"/>
    <w:rsid w:val="009C1848"/>
    <w:rsid w:val="009C1A35"/>
    <w:rsid w:val="009C1B93"/>
    <w:rsid w:val="009C1D4B"/>
    <w:rsid w:val="009C1E0C"/>
    <w:rsid w:val="009C20D3"/>
    <w:rsid w:val="009C2358"/>
    <w:rsid w:val="009C25FA"/>
    <w:rsid w:val="009C2610"/>
    <w:rsid w:val="009C281C"/>
    <w:rsid w:val="009C2846"/>
    <w:rsid w:val="009C319F"/>
    <w:rsid w:val="009C3289"/>
    <w:rsid w:val="009C36A4"/>
    <w:rsid w:val="009C3D88"/>
    <w:rsid w:val="009C3F40"/>
    <w:rsid w:val="009C4286"/>
    <w:rsid w:val="009C4365"/>
    <w:rsid w:val="009C460F"/>
    <w:rsid w:val="009C46A2"/>
    <w:rsid w:val="009C47D1"/>
    <w:rsid w:val="009C48F6"/>
    <w:rsid w:val="009C4B7C"/>
    <w:rsid w:val="009C520B"/>
    <w:rsid w:val="009C5430"/>
    <w:rsid w:val="009C56B8"/>
    <w:rsid w:val="009C56BA"/>
    <w:rsid w:val="009C5785"/>
    <w:rsid w:val="009C5793"/>
    <w:rsid w:val="009C5874"/>
    <w:rsid w:val="009C5A0F"/>
    <w:rsid w:val="009C5F9A"/>
    <w:rsid w:val="009C643D"/>
    <w:rsid w:val="009C6507"/>
    <w:rsid w:val="009C65D8"/>
    <w:rsid w:val="009C6768"/>
    <w:rsid w:val="009C6894"/>
    <w:rsid w:val="009C68E1"/>
    <w:rsid w:val="009C69A2"/>
    <w:rsid w:val="009C6B3B"/>
    <w:rsid w:val="009C6B7B"/>
    <w:rsid w:val="009C6DAA"/>
    <w:rsid w:val="009C6E93"/>
    <w:rsid w:val="009C7147"/>
    <w:rsid w:val="009C7150"/>
    <w:rsid w:val="009C72E5"/>
    <w:rsid w:val="009C75A0"/>
    <w:rsid w:val="009C7926"/>
    <w:rsid w:val="009C7B7A"/>
    <w:rsid w:val="009C7F47"/>
    <w:rsid w:val="009D02F5"/>
    <w:rsid w:val="009D0361"/>
    <w:rsid w:val="009D061A"/>
    <w:rsid w:val="009D06AE"/>
    <w:rsid w:val="009D0720"/>
    <w:rsid w:val="009D079F"/>
    <w:rsid w:val="009D0888"/>
    <w:rsid w:val="009D0897"/>
    <w:rsid w:val="009D099A"/>
    <w:rsid w:val="009D105C"/>
    <w:rsid w:val="009D1205"/>
    <w:rsid w:val="009D1325"/>
    <w:rsid w:val="009D15E0"/>
    <w:rsid w:val="009D1652"/>
    <w:rsid w:val="009D177C"/>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45F"/>
    <w:rsid w:val="009D55B7"/>
    <w:rsid w:val="009D56FA"/>
    <w:rsid w:val="009D57AD"/>
    <w:rsid w:val="009D59D3"/>
    <w:rsid w:val="009D5DC2"/>
    <w:rsid w:val="009D5E63"/>
    <w:rsid w:val="009D610C"/>
    <w:rsid w:val="009D62E7"/>
    <w:rsid w:val="009D63EF"/>
    <w:rsid w:val="009D65A6"/>
    <w:rsid w:val="009D6940"/>
    <w:rsid w:val="009D69A8"/>
    <w:rsid w:val="009D69F6"/>
    <w:rsid w:val="009D71BF"/>
    <w:rsid w:val="009D7341"/>
    <w:rsid w:val="009D75A4"/>
    <w:rsid w:val="009D76D2"/>
    <w:rsid w:val="009D7DA3"/>
    <w:rsid w:val="009D7E8E"/>
    <w:rsid w:val="009E017A"/>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975"/>
    <w:rsid w:val="009E2A62"/>
    <w:rsid w:val="009E2F97"/>
    <w:rsid w:val="009E3235"/>
    <w:rsid w:val="009E3435"/>
    <w:rsid w:val="009E35BC"/>
    <w:rsid w:val="009E3790"/>
    <w:rsid w:val="009E3908"/>
    <w:rsid w:val="009E3C2A"/>
    <w:rsid w:val="009E3E78"/>
    <w:rsid w:val="009E4071"/>
    <w:rsid w:val="009E41B0"/>
    <w:rsid w:val="009E457F"/>
    <w:rsid w:val="009E47B9"/>
    <w:rsid w:val="009E53AA"/>
    <w:rsid w:val="009E53D6"/>
    <w:rsid w:val="009E55BC"/>
    <w:rsid w:val="009E5656"/>
    <w:rsid w:val="009E5817"/>
    <w:rsid w:val="009E5AB4"/>
    <w:rsid w:val="009E605E"/>
    <w:rsid w:val="009E641D"/>
    <w:rsid w:val="009E64A5"/>
    <w:rsid w:val="009E6712"/>
    <w:rsid w:val="009E69B9"/>
    <w:rsid w:val="009E6B29"/>
    <w:rsid w:val="009E6B68"/>
    <w:rsid w:val="009E6D08"/>
    <w:rsid w:val="009E6F6E"/>
    <w:rsid w:val="009E70C6"/>
    <w:rsid w:val="009E7667"/>
    <w:rsid w:val="009E77C5"/>
    <w:rsid w:val="009E7911"/>
    <w:rsid w:val="009E798E"/>
    <w:rsid w:val="009E7F5E"/>
    <w:rsid w:val="009F0001"/>
    <w:rsid w:val="009F00E3"/>
    <w:rsid w:val="009F03C2"/>
    <w:rsid w:val="009F06F6"/>
    <w:rsid w:val="009F0C38"/>
    <w:rsid w:val="009F0CD1"/>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1F"/>
    <w:rsid w:val="009F4C62"/>
    <w:rsid w:val="009F4E78"/>
    <w:rsid w:val="009F4F05"/>
    <w:rsid w:val="009F5606"/>
    <w:rsid w:val="009F586B"/>
    <w:rsid w:val="009F5C45"/>
    <w:rsid w:val="009F5C67"/>
    <w:rsid w:val="009F5CA0"/>
    <w:rsid w:val="009F5CA4"/>
    <w:rsid w:val="009F61E4"/>
    <w:rsid w:val="009F6410"/>
    <w:rsid w:val="009F6457"/>
    <w:rsid w:val="009F665B"/>
    <w:rsid w:val="009F669B"/>
    <w:rsid w:val="009F66DF"/>
    <w:rsid w:val="009F67E2"/>
    <w:rsid w:val="009F6843"/>
    <w:rsid w:val="009F6C40"/>
    <w:rsid w:val="009F6CE1"/>
    <w:rsid w:val="009F7139"/>
    <w:rsid w:val="009F7169"/>
    <w:rsid w:val="009F71C2"/>
    <w:rsid w:val="009F7242"/>
    <w:rsid w:val="009F72F0"/>
    <w:rsid w:val="009F744E"/>
    <w:rsid w:val="009F76CB"/>
    <w:rsid w:val="009F7883"/>
    <w:rsid w:val="009F79F3"/>
    <w:rsid w:val="009F7CFE"/>
    <w:rsid w:val="009F7E34"/>
    <w:rsid w:val="00A00519"/>
    <w:rsid w:val="00A00B7C"/>
    <w:rsid w:val="00A01006"/>
    <w:rsid w:val="00A011C6"/>
    <w:rsid w:val="00A014CC"/>
    <w:rsid w:val="00A0159E"/>
    <w:rsid w:val="00A02232"/>
    <w:rsid w:val="00A022B2"/>
    <w:rsid w:val="00A02752"/>
    <w:rsid w:val="00A02B26"/>
    <w:rsid w:val="00A02BA9"/>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1FA"/>
    <w:rsid w:val="00A054E7"/>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B48"/>
    <w:rsid w:val="00A10B90"/>
    <w:rsid w:val="00A10D06"/>
    <w:rsid w:val="00A10D1A"/>
    <w:rsid w:val="00A10E1C"/>
    <w:rsid w:val="00A10FCC"/>
    <w:rsid w:val="00A11371"/>
    <w:rsid w:val="00A114B5"/>
    <w:rsid w:val="00A115BF"/>
    <w:rsid w:val="00A117B9"/>
    <w:rsid w:val="00A11ACA"/>
    <w:rsid w:val="00A11C5F"/>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486"/>
    <w:rsid w:val="00A13511"/>
    <w:rsid w:val="00A136C2"/>
    <w:rsid w:val="00A136F5"/>
    <w:rsid w:val="00A13715"/>
    <w:rsid w:val="00A1387C"/>
    <w:rsid w:val="00A13B51"/>
    <w:rsid w:val="00A13CF1"/>
    <w:rsid w:val="00A13F4C"/>
    <w:rsid w:val="00A142CA"/>
    <w:rsid w:val="00A142D5"/>
    <w:rsid w:val="00A145D0"/>
    <w:rsid w:val="00A1468E"/>
    <w:rsid w:val="00A14743"/>
    <w:rsid w:val="00A14A69"/>
    <w:rsid w:val="00A14AEB"/>
    <w:rsid w:val="00A14B5D"/>
    <w:rsid w:val="00A14B73"/>
    <w:rsid w:val="00A15252"/>
    <w:rsid w:val="00A152DD"/>
    <w:rsid w:val="00A1562F"/>
    <w:rsid w:val="00A157EC"/>
    <w:rsid w:val="00A15819"/>
    <w:rsid w:val="00A15BA6"/>
    <w:rsid w:val="00A15C81"/>
    <w:rsid w:val="00A16150"/>
    <w:rsid w:val="00A1630A"/>
    <w:rsid w:val="00A1637F"/>
    <w:rsid w:val="00A166F6"/>
    <w:rsid w:val="00A1690B"/>
    <w:rsid w:val="00A16A02"/>
    <w:rsid w:val="00A16E5E"/>
    <w:rsid w:val="00A17345"/>
    <w:rsid w:val="00A173BF"/>
    <w:rsid w:val="00A1760D"/>
    <w:rsid w:val="00A177FA"/>
    <w:rsid w:val="00A1783E"/>
    <w:rsid w:val="00A1789B"/>
    <w:rsid w:val="00A178BC"/>
    <w:rsid w:val="00A20253"/>
    <w:rsid w:val="00A2028E"/>
    <w:rsid w:val="00A203E6"/>
    <w:rsid w:val="00A2049C"/>
    <w:rsid w:val="00A204F8"/>
    <w:rsid w:val="00A205BF"/>
    <w:rsid w:val="00A20990"/>
    <w:rsid w:val="00A20A33"/>
    <w:rsid w:val="00A2104B"/>
    <w:rsid w:val="00A210E9"/>
    <w:rsid w:val="00A21666"/>
    <w:rsid w:val="00A21712"/>
    <w:rsid w:val="00A218AE"/>
    <w:rsid w:val="00A21A9D"/>
    <w:rsid w:val="00A21AAA"/>
    <w:rsid w:val="00A21C50"/>
    <w:rsid w:val="00A21E51"/>
    <w:rsid w:val="00A22132"/>
    <w:rsid w:val="00A2218F"/>
    <w:rsid w:val="00A22207"/>
    <w:rsid w:val="00A22682"/>
    <w:rsid w:val="00A22696"/>
    <w:rsid w:val="00A226BE"/>
    <w:rsid w:val="00A227F6"/>
    <w:rsid w:val="00A228BB"/>
    <w:rsid w:val="00A22CE9"/>
    <w:rsid w:val="00A22D9C"/>
    <w:rsid w:val="00A22E14"/>
    <w:rsid w:val="00A22E73"/>
    <w:rsid w:val="00A235F7"/>
    <w:rsid w:val="00A237C8"/>
    <w:rsid w:val="00A23921"/>
    <w:rsid w:val="00A23B6E"/>
    <w:rsid w:val="00A23EBB"/>
    <w:rsid w:val="00A24150"/>
    <w:rsid w:val="00A2445F"/>
    <w:rsid w:val="00A246BF"/>
    <w:rsid w:val="00A2470A"/>
    <w:rsid w:val="00A2481C"/>
    <w:rsid w:val="00A24C00"/>
    <w:rsid w:val="00A24CCF"/>
    <w:rsid w:val="00A25275"/>
    <w:rsid w:val="00A25A28"/>
    <w:rsid w:val="00A25A7A"/>
    <w:rsid w:val="00A25B85"/>
    <w:rsid w:val="00A261E4"/>
    <w:rsid w:val="00A26309"/>
    <w:rsid w:val="00A26624"/>
    <w:rsid w:val="00A266E0"/>
    <w:rsid w:val="00A2682C"/>
    <w:rsid w:val="00A26883"/>
    <w:rsid w:val="00A26D60"/>
    <w:rsid w:val="00A26EE0"/>
    <w:rsid w:val="00A26FEE"/>
    <w:rsid w:val="00A2719B"/>
    <w:rsid w:val="00A2756F"/>
    <w:rsid w:val="00A275C9"/>
    <w:rsid w:val="00A276E9"/>
    <w:rsid w:val="00A276F1"/>
    <w:rsid w:val="00A27EFE"/>
    <w:rsid w:val="00A3041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082"/>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A6"/>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22C"/>
    <w:rsid w:val="00A404BA"/>
    <w:rsid w:val="00A40531"/>
    <w:rsid w:val="00A40567"/>
    <w:rsid w:val="00A406BF"/>
    <w:rsid w:val="00A40889"/>
    <w:rsid w:val="00A409C5"/>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2D2"/>
    <w:rsid w:val="00A4690A"/>
    <w:rsid w:val="00A46FAD"/>
    <w:rsid w:val="00A47037"/>
    <w:rsid w:val="00A470ED"/>
    <w:rsid w:val="00A4742F"/>
    <w:rsid w:val="00A47430"/>
    <w:rsid w:val="00A475AF"/>
    <w:rsid w:val="00A4761F"/>
    <w:rsid w:val="00A47B4B"/>
    <w:rsid w:val="00A500B6"/>
    <w:rsid w:val="00A503F5"/>
    <w:rsid w:val="00A5044D"/>
    <w:rsid w:val="00A50B00"/>
    <w:rsid w:val="00A51132"/>
    <w:rsid w:val="00A511FB"/>
    <w:rsid w:val="00A514A4"/>
    <w:rsid w:val="00A514CD"/>
    <w:rsid w:val="00A514EB"/>
    <w:rsid w:val="00A51761"/>
    <w:rsid w:val="00A51AB0"/>
    <w:rsid w:val="00A51C02"/>
    <w:rsid w:val="00A51D5B"/>
    <w:rsid w:val="00A5213D"/>
    <w:rsid w:val="00A521E0"/>
    <w:rsid w:val="00A52249"/>
    <w:rsid w:val="00A523FD"/>
    <w:rsid w:val="00A5259A"/>
    <w:rsid w:val="00A5262A"/>
    <w:rsid w:val="00A52ABD"/>
    <w:rsid w:val="00A52D1E"/>
    <w:rsid w:val="00A52E4C"/>
    <w:rsid w:val="00A52EF2"/>
    <w:rsid w:val="00A5301B"/>
    <w:rsid w:val="00A53085"/>
    <w:rsid w:val="00A53220"/>
    <w:rsid w:val="00A53704"/>
    <w:rsid w:val="00A5381A"/>
    <w:rsid w:val="00A5420C"/>
    <w:rsid w:val="00A544BF"/>
    <w:rsid w:val="00A54508"/>
    <w:rsid w:val="00A54A90"/>
    <w:rsid w:val="00A54D16"/>
    <w:rsid w:val="00A54DAA"/>
    <w:rsid w:val="00A5520A"/>
    <w:rsid w:val="00A5579B"/>
    <w:rsid w:val="00A55877"/>
    <w:rsid w:val="00A55A60"/>
    <w:rsid w:val="00A55AC2"/>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87F"/>
    <w:rsid w:val="00A57C08"/>
    <w:rsid w:val="00A57F0D"/>
    <w:rsid w:val="00A57F96"/>
    <w:rsid w:val="00A603E7"/>
    <w:rsid w:val="00A607EF"/>
    <w:rsid w:val="00A6098D"/>
    <w:rsid w:val="00A60CCC"/>
    <w:rsid w:val="00A60D08"/>
    <w:rsid w:val="00A60D33"/>
    <w:rsid w:val="00A60D9D"/>
    <w:rsid w:val="00A61471"/>
    <w:rsid w:val="00A61828"/>
    <w:rsid w:val="00A6186F"/>
    <w:rsid w:val="00A6188E"/>
    <w:rsid w:val="00A61BC6"/>
    <w:rsid w:val="00A61BD9"/>
    <w:rsid w:val="00A61BF1"/>
    <w:rsid w:val="00A620AA"/>
    <w:rsid w:val="00A621BC"/>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985"/>
    <w:rsid w:val="00A70A35"/>
    <w:rsid w:val="00A70B2E"/>
    <w:rsid w:val="00A70E7A"/>
    <w:rsid w:val="00A71265"/>
    <w:rsid w:val="00A7141F"/>
    <w:rsid w:val="00A71A5F"/>
    <w:rsid w:val="00A71D6B"/>
    <w:rsid w:val="00A72020"/>
    <w:rsid w:val="00A72302"/>
    <w:rsid w:val="00A72A26"/>
    <w:rsid w:val="00A72B9B"/>
    <w:rsid w:val="00A72DD2"/>
    <w:rsid w:val="00A72E61"/>
    <w:rsid w:val="00A72E89"/>
    <w:rsid w:val="00A734F8"/>
    <w:rsid w:val="00A73873"/>
    <w:rsid w:val="00A7395A"/>
    <w:rsid w:val="00A73A23"/>
    <w:rsid w:val="00A73FFF"/>
    <w:rsid w:val="00A7437A"/>
    <w:rsid w:val="00A744A2"/>
    <w:rsid w:val="00A745D9"/>
    <w:rsid w:val="00A746E0"/>
    <w:rsid w:val="00A74DE8"/>
    <w:rsid w:val="00A74E04"/>
    <w:rsid w:val="00A74E7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2D9"/>
    <w:rsid w:val="00A7735F"/>
    <w:rsid w:val="00A77AB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427"/>
    <w:rsid w:val="00A81633"/>
    <w:rsid w:val="00A81D83"/>
    <w:rsid w:val="00A81E52"/>
    <w:rsid w:val="00A8221B"/>
    <w:rsid w:val="00A82220"/>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814"/>
    <w:rsid w:val="00A84A96"/>
    <w:rsid w:val="00A84BB1"/>
    <w:rsid w:val="00A84DB5"/>
    <w:rsid w:val="00A84FBA"/>
    <w:rsid w:val="00A8503E"/>
    <w:rsid w:val="00A85129"/>
    <w:rsid w:val="00A8513A"/>
    <w:rsid w:val="00A851D6"/>
    <w:rsid w:val="00A8523D"/>
    <w:rsid w:val="00A8536D"/>
    <w:rsid w:val="00A853DF"/>
    <w:rsid w:val="00A85521"/>
    <w:rsid w:val="00A85661"/>
    <w:rsid w:val="00A85794"/>
    <w:rsid w:val="00A85926"/>
    <w:rsid w:val="00A85C85"/>
    <w:rsid w:val="00A85FFF"/>
    <w:rsid w:val="00A86121"/>
    <w:rsid w:val="00A86593"/>
    <w:rsid w:val="00A86956"/>
    <w:rsid w:val="00A86ACD"/>
    <w:rsid w:val="00A86DAB"/>
    <w:rsid w:val="00A86E33"/>
    <w:rsid w:val="00A86E4F"/>
    <w:rsid w:val="00A86FEF"/>
    <w:rsid w:val="00A8729C"/>
    <w:rsid w:val="00A87482"/>
    <w:rsid w:val="00A876C5"/>
    <w:rsid w:val="00A87C98"/>
    <w:rsid w:val="00A87D1E"/>
    <w:rsid w:val="00A9034E"/>
    <w:rsid w:val="00A905F1"/>
    <w:rsid w:val="00A90897"/>
    <w:rsid w:val="00A909F2"/>
    <w:rsid w:val="00A90C69"/>
    <w:rsid w:val="00A90DE2"/>
    <w:rsid w:val="00A90E27"/>
    <w:rsid w:val="00A91008"/>
    <w:rsid w:val="00A91044"/>
    <w:rsid w:val="00A91140"/>
    <w:rsid w:val="00A9120E"/>
    <w:rsid w:val="00A91218"/>
    <w:rsid w:val="00A91469"/>
    <w:rsid w:val="00A91523"/>
    <w:rsid w:val="00A9159B"/>
    <w:rsid w:val="00A9164F"/>
    <w:rsid w:val="00A91E8A"/>
    <w:rsid w:val="00A91F3E"/>
    <w:rsid w:val="00A923A8"/>
    <w:rsid w:val="00A9282C"/>
    <w:rsid w:val="00A92CDA"/>
    <w:rsid w:val="00A92CF8"/>
    <w:rsid w:val="00A92F82"/>
    <w:rsid w:val="00A930F9"/>
    <w:rsid w:val="00A9323D"/>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1F4"/>
    <w:rsid w:val="00A95262"/>
    <w:rsid w:val="00A9526D"/>
    <w:rsid w:val="00A95281"/>
    <w:rsid w:val="00A953AC"/>
    <w:rsid w:val="00A953BC"/>
    <w:rsid w:val="00A955B7"/>
    <w:rsid w:val="00A959D6"/>
    <w:rsid w:val="00A95A3E"/>
    <w:rsid w:val="00A95C29"/>
    <w:rsid w:val="00A95C8A"/>
    <w:rsid w:val="00A95F2C"/>
    <w:rsid w:val="00A95F7A"/>
    <w:rsid w:val="00A95FCB"/>
    <w:rsid w:val="00A95FFA"/>
    <w:rsid w:val="00A96058"/>
    <w:rsid w:val="00A96801"/>
    <w:rsid w:val="00A96858"/>
    <w:rsid w:val="00A9692B"/>
    <w:rsid w:val="00A96BC0"/>
    <w:rsid w:val="00A96C7D"/>
    <w:rsid w:val="00A96D56"/>
    <w:rsid w:val="00A96D7E"/>
    <w:rsid w:val="00A9727C"/>
    <w:rsid w:val="00A97666"/>
    <w:rsid w:val="00A97A28"/>
    <w:rsid w:val="00A97B8C"/>
    <w:rsid w:val="00A97E7B"/>
    <w:rsid w:val="00A97EC2"/>
    <w:rsid w:val="00A97EEE"/>
    <w:rsid w:val="00AA0003"/>
    <w:rsid w:val="00AA02AF"/>
    <w:rsid w:val="00AA051D"/>
    <w:rsid w:val="00AA05E1"/>
    <w:rsid w:val="00AA08DE"/>
    <w:rsid w:val="00AA0B96"/>
    <w:rsid w:val="00AA109F"/>
    <w:rsid w:val="00AA116F"/>
    <w:rsid w:val="00AA1399"/>
    <w:rsid w:val="00AA1420"/>
    <w:rsid w:val="00AA14FE"/>
    <w:rsid w:val="00AA158B"/>
    <w:rsid w:val="00AA1D12"/>
    <w:rsid w:val="00AA1E67"/>
    <w:rsid w:val="00AA1ED6"/>
    <w:rsid w:val="00AA1EEC"/>
    <w:rsid w:val="00AA1F87"/>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757"/>
    <w:rsid w:val="00AA484A"/>
    <w:rsid w:val="00AA490E"/>
    <w:rsid w:val="00AA491B"/>
    <w:rsid w:val="00AA4B1B"/>
    <w:rsid w:val="00AA4B29"/>
    <w:rsid w:val="00AA4FC3"/>
    <w:rsid w:val="00AA5584"/>
    <w:rsid w:val="00AA569D"/>
    <w:rsid w:val="00AA5BF1"/>
    <w:rsid w:val="00AA5C2D"/>
    <w:rsid w:val="00AA5C3C"/>
    <w:rsid w:val="00AA6026"/>
    <w:rsid w:val="00AA61BF"/>
    <w:rsid w:val="00AA6206"/>
    <w:rsid w:val="00AA62B8"/>
    <w:rsid w:val="00AA630A"/>
    <w:rsid w:val="00AA642A"/>
    <w:rsid w:val="00AA65C6"/>
    <w:rsid w:val="00AA65F4"/>
    <w:rsid w:val="00AA69EF"/>
    <w:rsid w:val="00AA6AAF"/>
    <w:rsid w:val="00AA6B64"/>
    <w:rsid w:val="00AA6BDC"/>
    <w:rsid w:val="00AA6D6B"/>
    <w:rsid w:val="00AA6F85"/>
    <w:rsid w:val="00AA6F9A"/>
    <w:rsid w:val="00AA702C"/>
    <w:rsid w:val="00AA7130"/>
    <w:rsid w:val="00AA71B0"/>
    <w:rsid w:val="00AA74D7"/>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2B"/>
    <w:rsid w:val="00AB5738"/>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613"/>
    <w:rsid w:val="00AC18EB"/>
    <w:rsid w:val="00AC1C31"/>
    <w:rsid w:val="00AC1CF7"/>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A73"/>
    <w:rsid w:val="00AD11B6"/>
    <w:rsid w:val="00AD12BD"/>
    <w:rsid w:val="00AD13F3"/>
    <w:rsid w:val="00AD14EA"/>
    <w:rsid w:val="00AD15F0"/>
    <w:rsid w:val="00AD163D"/>
    <w:rsid w:val="00AD1996"/>
    <w:rsid w:val="00AD1A9F"/>
    <w:rsid w:val="00AD1B3C"/>
    <w:rsid w:val="00AD1DFE"/>
    <w:rsid w:val="00AD1F06"/>
    <w:rsid w:val="00AD1F4E"/>
    <w:rsid w:val="00AD21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BB2"/>
    <w:rsid w:val="00AD5D8B"/>
    <w:rsid w:val="00AD5E0A"/>
    <w:rsid w:val="00AD5F16"/>
    <w:rsid w:val="00AD6015"/>
    <w:rsid w:val="00AD63BA"/>
    <w:rsid w:val="00AD6808"/>
    <w:rsid w:val="00AD6C7F"/>
    <w:rsid w:val="00AD6E10"/>
    <w:rsid w:val="00AD70C9"/>
    <w:rsid w:val="00AD732B"/>
    <w:rsid w:val="00AD7599"/>
    <w:rsid w:val="00AD75A6"/>
    <w:rsid w:val="00AD7615"/>
    <w:rsid w:val="00AD7636"/>
    <w:rsid w:val="00AD7920"/>
    <w:rsid w:val="00AD7927"/>
    <w:rsid w:val="00AD7984"/>
    <w:rsid w:val="00AD7B34"/>
    <w:rsid w:val="00AE0074"/>
    <w:rsid w:val="00AE08F3"/>
    <w:rsid w:val="00AE0D23"/>
    <w:rsid w:val="00AE0E9E"/>
    <w:rsid w:val="00AE1418"/>
    <w:rsid w:val="00AE14B7"/>
    <w:rsid w:val="00AE14CD"/>
    <w:rsid w:val="00AE1CF9"/>
    <w:rsid w:val="00AE2051"/>
    <w:rsid w:val="00AE2205"/>
    <w:rsid w:val="00AE232B"/>
    <w:rsid w:val="00AE27A4"/>
    <w:rsid w:val="00AE2BFE"/>
    <w:rsid w:val="00AE3004"/>
    <w:rsid w:val="00AE304D"/>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D1C"/>
    <w:rsid w:val="00AE4EBE"/>
    <w:rsid w:val="00AE4F01"/>
    <w:rsid w:val="00AE52BB"/>
    <w:rsid w:val="00AE533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42"/>
    <w:rsid w:val="00AF2DED"/>
    <w:rsid w:val="00AF2E75"/>
    <w:rsid w:val="00AF2F32"/>
    <w:rsid w:val="00AF37AD"/>
    <w:rsid w:val="00AF3A59"/>
    <w:rsid w:val="00AF3C80"/>
    <w:rsid w:val="00AF3C8C"/>
    <w:rsid w:val="00AF41FC"/>
    <w:rsid w:val="00AF43FE"/>
    <w:rsid w:val="00AF457C"/>
    <w:rsid w:val="00AF4648"/>
    <w:rsid w:val="00AF4B50"/>
    <w:rsid w:val="00AF4D4E"/>
    <w:rsid w:val="00AF4FC8"/>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9A4"/>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899"/>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0D8"/>
    <w:rsid w:val="00B03101"/>
    <w:rsid w:val="00B032CE"/>
    <w:rsid w:val="00B03527"/>
    <w:rsid w:val="00B039CE"/>
    <w:rsid w:val="00B03A2E"/>
    <w:rsid w:val="00B03C9A"/>
    <w:rsid w:val="00B03CF7"/>
    <w:rsid w:val="00B03D26"/>
    <w:rsid w:val="00B03E54"/>
    <w:rsid w:val="00B04277"/>
    <w:rsid w:val="00B042A6"/>
    <w:rsid w:val="00B048BD"/>
    <w:rsid w:val="00B0496C"/>
    <w:rsid w:val="00B04D36"/>
    <w:rsid w:val="00B04EEC"/>
    <w:rsid w:val="00B04F11"/>
    <w:rsid w:val="00B050D5"/>
    <w:rsid w:val="00B053F5"/>
    <w:rsid w:val="00B054CE"/>
    <w:rsid w:val="00B055E1"/>
    <w:rsid w:val="00B05629"/>
    <w:rsid w:val="00B05688"/>
    <w:rsid w:val="00B0579D"/>
    <w:rsid w:val="00B06163"/>
    <w:rsid w:val="00B0642D"/>
    <w:rsid w:val="00B06604"/>
    <w:rsid w:val="00B06AF4"/>
    <w:rsid w:val="00B06B44"/>
    <w:rsid w:val="00B06B70"/>
    <w:rsid w:val="00B06C77"/>
    <w:rsid w:val="00B06F7F"/>
    <w:rsid w:val="00B07286"/>
    <w:rsid w:val="00B07468"/>
    <w:rsid w:val="00B0747F"/>
    <w:rsid w:val="00B075EC"/>
    <w:rsid w:val="00B07909"/>
    <w:rsid w:val="00B07CBE"/>
    <w:rsid w:val="00B07F35"/>
    <w:rsid w:val="00B07F5F"/>
    <w:rsid w:val="00B10030"/>
    <w:rsid w:val="00B104E3"/>
    <w:rsid w:val="00B1060C"/>
    <w:rsid w:val="00B1093D"/>
    <w:rsid w:val="00B10BD1"/>
    <w:rsid w:val="00B10DDA"/>
    <w:rsid w:val="00B10E2C"/>
    <w:rsid w:val="00B111BF"/>
    <w:rsid w:val="00B113B6"/>
    <w:rsid w:val="00B114C4"/>
    <w:rsid w:val="00B115A1"/>
    <w:rsid w:val="00B1187A"/>
    <w:rsid w:val="00B11882"/>
    <w:rsid w:val="00B11950"/>
    <w:rsid w:val="00B11C98"/>
    <w:rsid w:val="00B11E29"/>
    <w:rsid w:val="00B1215A"/>
    <w:rsid w:val="00B1219E"/>
    <w:rsid w:val="00B12287"/>
    <w:rsid w:val="00B12A59"/>
    <w:rsid w:val="00B12F78"/>
    <w:rsid w:val="00B1329C"/>
    <w:rsid w:val="00B133BC"/>
    <w:rsid w:val="00B13515"/>
    <w:rsid w:val="00B137B0"/>
    <w:rsid w:val="00B137BE"/>
    <w:rsid w:val="00B137D3"/>
    <w:rsid w:val="00B1388A"/>
    <w:rsid w:val="00B13B1C"/>
    <w:rsid w:val="00B13B8D"/>
    <w:rsid w:val="00B13F1F"/>
    <w:rsid w:val="00B143F4"/>
    <w:rsid w:val="00B1474D"/>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6F31"/>
    <w:rsid w:val="00B1736C"/>
    <w:rsid w:val="00B1754E"/>
    <w:rsid w:val="00B1757D"/>
    <w:rsid w:val="00B17744"/>
    <w:rsid w:val="00B17865"/>
    <w:rsid w:val="00B17CD4"/>
    <w:rsid w:val="00B17EE5"/>
    <w:rsid w:val="00B20057"/>
    <w:rsid w:val="00B2034E"/>
    <w:rsid w:val="00B2043A"/>
    <w:rsid w:val="00B2048B"/>
    <w:rsid w:val="00B20856"/>
    <w:rsid w:val="00B20C35"/>
    <w:rsid w:val="00B20CFA"/>
    <w:rsid w:val="00B20E2B"/>
    <w:rsid w:val="00B21016"/>
    <w:rsid w:val="00B21050"/>
    <w:rsid w:val="00B215F9"/>
    <w:rsid w:val="00B2171A"/>
    <w:rsid w:val="00B217C1"/>
    <w:rsid w:val="00B21913"/>
    <w:rsid w:val="00B21CA7"/>
    <w:rsid w:val="00B21D2B"/>
    <w:rsid w:val="00B21D72"/>
    <w:rsid w:val="00B21D85"/>
    <w:rsid w:val="00B21DF9"/>
    <w:rsid w:val="00B21E17"/>
    <w:rsid w:val="00B21EEE"/>
    <w:rsid w:val="00B2208F"/>
    <w:rsid w:val="00B22BCF"/>
    <w:rsid w:val="00B22ED9"/>
    <w:rsid w:val="00B233A9"/>
    <w:rsid w:val="00B233B5"/>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45"/>
    <w:rsid w:val="00B25A70"/>
    <w:rsid w:val="00B25BD8"/>
    <w:rsid w:val="00B25CD8"/>
    <w:rsid w:val="00B25E1D"/>
    <w:rsid w:val="00B25F9A"/>
    <w:rsid w:val="00B2605F"/>
    <w:rsid w:val="00B2613A"/>
    <w:rsid w:val="00B26199"/>
    <w:rsid w:val="00B26586"/>
    <w:rsid w:val="00B269CE"/>
    <w:rsid w:val="00B26ABF"/>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130"/>
    <w:rsid w:val="00B32607"/>
    <w:rsid w:val="00B326BE"/>
    <w:rsid w:val="00B32821"/>
    <w:rsid w:val="00B32CE3"/>
    <w:rsid w:val="00B32EB2"/>
    <w:rsid w:val="00B32EC1"/>
    <w:rsid w:val="00B3350B"/>
    <w:rsid w:val="00B33595"/>
    <w:rsid w:val="00B3376D"/>
    <w:rsid w:val="00B33802"/>
    <w:rsid w:val="00B33913"/>
    <w:rsid w:val="00B3396B"/>
    <w:rsid w:val="00B33E44"/>
    <w:rsid w:val="00B33E88"/>
    <w:rsid w:val="00B34642"/>
    <w:rsid w:val="00B34681"/>
    <w:rsid w:val="00B34886"/>
    <w:rsid w:val="00B3488B"/>
    <w:rsid w:val="00B349F6"/>
    <w:rsid w:val="00B34E40"/>
    <w:rsid w:val="00B35035"/>
    <w:rsid w:val="00B3511C"/>
    <w:rsid w:val="00B35148"/>
    <w:rsid w:val="00B3539A"/>
    <w:rsid w:val="00B35A49"/>
    <w:rsid w:val="00B35BA4"/>
    <w:rsid w:val="00B35C52"/>
    <w:rsid w:val="00B35CB3"/>
    <w:rsid w:val="00B35E0F"/>
    <w:rsid w:val="00B35F31"/>
    <w:rsid w:val="00B35F8E"/>
    <w:rsid w:val="00B3648F"/>
    <w:rsid w:val="00B365BB"/>
    <w:rsid w:val="00B36731"/>
    <w:rsid w:val="00B3676A"/>
    <w:rsid w:val="00B36B7C"/>
    <w:rsid w:val="00B36BDE"/>
    <w:rsid w:val="00B36D08"/>
    <w:rsid w:val="00B36D5C"/>
    <w:rsid w:val="00B37121"/>
    <w:rsid w:val="00B37819"/>
    <w:rsid w:val="00B37A36"/>
    <w:rsid w:val="00B37A61"/>
    <w:rsid w:val="00B37B62"/>
    <w:rsid w:val="00B37CD4"/>
    <w:rsid w:val="00B37CF2"/>
    <w:rsid w:val="00B4003E"/>
    <w:rsid w:val="00B40292"/>
    <w:rsid w:val="00B4029F"/>
    <w:rsid w:val="00B404E4"/>
    <w:rsid w:val="00B406B2"/>
    <w:rsid w:val="00B40D73"/>
    <w:rsid w:val="00B40FBE"/>
    <w:rsid w:val="00B40FE0"/>
    <w:rsid w:val="00B411A3"/>
    <w:rsid w:val="00B412CB"/>
    <w:rsid w:val="00B41351"/>
    <w:rsid w:val="00B415EF"/>
    <w:rsid w:val="00B4163E"/>
    <w:rsid w:val="00B41831"/>
    <w:rsid w:val="00B41B34"/>
    <w:rsid w:val="00B41C4B"/>
    <w:rsid w:val="00B41C59"/>
    <w:rsid w:val="00B41E7F"/>
    <w:rsid w:val="00B421F9"/>
    <w:rsid w:val="00B424BB"/>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236"/>
    <w:rsid w:val="00B4425A"/>
    <w:rsid w:val="00B4437A"/>
    <w:rsid w:val="00B443C5"/>
    <w:rsid w:val="00B4485B"/>
    <w:rsid w:val="00B44966"/>
    <w:rsid w:val="00B44B77"/>
    <w:rsid w:val="00B44D29"/>
    <w:rsid w:val="00B44E53"/>
    <w:rsid w:val="00B45192"/>
    <w:rsid w:val="00B4581A"/>
    <w:rsid w:val="00B45A61"/>
    <w:rsid w:val="00B45BCF"/>
    <w:rsid w:val="00B4622C"/>
    <w:rsid w:val="00B462D6"/>
    <w:rsid w:val="00B46544"/>
    <w:rsid w:val="00B469E2"/>
    <w:rsid w:val="00B46BBB"/>
    <w:rsid w:val="00B47137"/>
    <w:rsid w:val="00B4776B"/>
    <w:rsid w:val="00B47784"/>
    <w:rsid w:val="00B4783F"/>
    <w:rsid w:val="00B47CEF"/>
    <w:rsid w:val="00B5020A"/>
    <w:rsid w:val="00B50353"/>
    <w:rsid w:val="00B504F7"/>
    <w:rsid w:val="00B505A8"/>
    <w:rsid w:val="00B50E38"/>
    <w:rsid w:val="00B511A4"/>
    <w:rsid w:val="00B51367"/>
    <w:rsid w:val="00B513B7"/>
    <w:rsid w:val="00B51420"/>
    <w:rsid w:val="00B514AE"/>
    <w:rsid w:val="00B51526"/>
    <w:rsid w:val="00B51A40"/>
    <w:rsid w:val="00B51A4B"/>
    <w:rsid w:val="00B51B9E"/>
    <w:rsid w:val="00B51C7D"/>
    <w:rsid w:val="00B51E4D"/>
    <w:rsid w:val="00B5237A"/>
    <w:rsid w:val="00B52540"/>
    <w:rsid w:val="00B52559"/>
    <w:rsid w:val="00B52646"/>
    <w:rsid w:val="00B5276D"/>
    <w:rsid w:val="00B529F2"/>
    <w:rsid w:val="00B52A18"/>
    <w:rsid w:val="00B52AAD"/>
    <w:rsid w:val="00B52DCE"/>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79"/>
    <w:rsid w:val="00B553CF"/>
    <w:rsid w:val="00B555B8"/>
    <w:rsid w:val="00B5594E"/>
    <w:rsid w:val="00B55ACA"/>
    <w:rsid w:val="00B55C19"/>
    <w:rsid w:val="00B5612F"/>
    <w:rsid w:val="00B5650C"/>
    <w:rsid w:val="00B566E0"/>
    <w:rsid w:val="00B5685D"/>
    <w:rsid w:val="00B56875"/>
    <w:rsid w:val="00B569E9"/>
    <w:rsid w:val="00B56AE3"/>
    <w:rsid w:val="00B56DC9"/>
    <w:rsid w:val="00B57089"/>
    <w:rsid w:val="00B571A3"/>
    <w:rsid w:val="00B57861"/>
    <w:rsid w:val="00B57947"/>
    <w:rsid w:val="00B579DB"/>
    <w:rsid w:val="00B57C6E"/>
    <w:rsid w:val="00B57C89"/>
    <w:rsid w:val="00B57FB7"/>
    <w:rsid w:val="00B602DD"/>
    <w:rsid w:val="00B60319"/>
    <w:rsid w:val="00B60428"/>
    <w:rsid w:val="00B60556"/>
    <w:rsid w:val="00B60727"/>
    <w:rsid w:val="00B607AD"/>
    <w:rsid w:val="00B607B8"/>
    <w:rsid w:val="00B607CF"/>
    <w:rsid w:val="00B607D9"/>
    <w:rsid w:val="00B60847"/>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219"/>
    <w:rsid w:val="00B6237B"/>
    <w:rsid w:val="00B62413"/>
    <w:rsid w:val="00B62414"/>
    <w:rsid w:val="00B62A18"/>
    <w:rsid w:val="00B62E64"/>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4"/>
    <w:rsid w:val="00B66258"/>
    <w:rsid w:val="00B6638D"/>
    <w:rsid w:val="00B664EC"/>
    <w:rsid w:val="00B66801"/>
    <w:rsid w:val="00B66D12"/>
    <w:rsid w:val="00B66D5F"/>
    <w:rsid w:val="00B672F4"/>
    <w:rsid w:val="00B676FE"/>
    <w:rsid w:val="00B6772E"/>
    <w:rsid w:val="00B67889"/>
    <w:rsid w:val="00B6796C"/>
    <w:rsid w:val="00B67B2B"/>
    <w:rsid w:val="00B67DED"/>
    <w:rsid w:val="00B67F1A"/>
    <w:rsid w:val="00B70333"/>
    <w:rsid w:val="00B7056C"/>
    <w:rsid w:val="00B70719"/>
    <w:rsid w:val="00B7091C"/>
    <w:rsid w:val="00B70A49"/>
    <w:rsid w:val="00B70B9E"/>
    <w:rsid w:val="00B70BC6"/>
    <w:rsid w:val="00B70EDB"/>
    <w:rsid w:val="00B71169"/>
    <w:rsid w:val="00B711B6"/>
    <w:rsid w:val="00B711D5"/>
    <w:rsid w:val="00B713A5"/>
    <w:rsid w:val="00B71417"/>
    <w:rsid w:val="00B714E2"/>
    <w:rsid w:val="00B71574"/>
    <w:rsid w:val="00B71A5D"/>
    <w:rsid w:val="00B72056"/>
    <w:rsid w:val="00B72184"/>
    <w:rsid w:val="00B721F0"/>
    <w:rsid w:val="00B724E4"/>
    <w:rsid w:val="00B7254B"/>
    <w:rsid w:val="00B7263A"/>
    <w:rsid w:val="00B7273B"/>
    <w:rsid w:val="00B727B8"/>
    <w:rsid w:val="00B72DA0"/>
    <w:rsid w:val="00B72EC3"/>
    <w:rsid w:val="00B73259"/>
    <w:rsid w:val="00B73453"/>
    <w:rsid w:val="00B734B5"/>
    <w:rsid w:val="00B735CA"/>
    <w:rsid w:val="00B737C7"/>
    <w:rsid w:val="00B73954"/>
    <w:rsid w:val="00B73977"/>
    <w:rsid w:val="00B73C61"/>
    <w:rsid w:val="00B741DB"/>
    <w:rsid w:val="00B742C3"/>
    <w:rsid w:val="00B7452F"/>
    <w:rsid w:val="00B74910"/>
    <w:rsid w:val="00B74A0D"/>
    <w:rsid w:val="00B74EC0"/>
    <w:rsid w:val="00B75103"/>
    <w:rsid w:val="00B75303"/>
    <w:rsid w:val="00B75667"/>
    <w:rsid w:val="00B759E3"/>
    <w:rsid w:val="00B75B88"/>
    <w:rsid w:val="00B75C6D"/>
    <w:rsid w:val="00B75F2C"/>
    <w:rsid w:val="00B760B4"/>
    <w:rsid w:val="00B7623C"/>
    <w:rsid w:val="00B764A1"/>
    <w:rsid w:val="00B76727"/>
    <w:rsid w:val="00B76AD1"/>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2B9"/>
    <w:rsid w:val="00B81471"/>
    <w:rsid w:val="00B81578"/>
    <w:rsid w:val="00B81684"/>
    <w:rsid w:val="00B81758"/>
    <w:rsid w:val="00B817F4"/>
    <w:rsid w:val="00B81BC4"/>
    <w:rsid w:val="00B81E16"/>
    <w:rsid w:val="00B81EE0"/>
    <w:rsid w:val="00B81FEB"/>
    <w:rsid w:val="00B8206A"/>
    <w:rsid w:val="00B8210F"/>
    <w:rsid w:val="00B821AB"/>
    <w:rsid w:val="00B823CA"/>
    <w:rsid w:val="00B8245D"/>
    <w:rsid w:val="00B82640"/>
    <w:rsid w:val="00B828D6"/>
    <w:rsid w:val="00B82D64"/>
    <w:rsid w:val="00B82F4C"/>
    <w:rsid w:val="00B830F7"/>
    <w:rsid w:val="00B8321E"/>
    <w:rsid w:val="00B83962"/>
    <w:rsid w:val="00B83AC3"/>
    <w:rsid w:val="00B83DF6"/>
    <w:rsid w:val="00B83EC6"/>
    <w:rsid w:val="00B8408E"/>
    <w:rsid w:val="00B848A5"/>
    <w:rsid w:val="00B84B57"/>
    <w:rsid w:val="00B84BE8"/>
    <w:rsid w:val="00B853F0"/>
    <w:rsid w:val="00B85581"/>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5FE"/>
    <w:rsid w:val="00B8769E"/>
    <w:rsid w:val="00B876D1"/>
    <w:rsid w:val="00B87855"/>
    <w:rsid w:val="00B90134"/>
    <w:rsid w:val="00B9074A"/>
    <w:rsid w:val="00B90C3C"/>
    <w:rsid w:val="00B90CAB"/>
    <w:rsid w:val="00B90DC8"/>
    <w:rsid w:val="00B91259"/>
    <w:rsid w:val="00B9134E"/>
    <w:rsid w:val="00B91356"/>
    <w:rsid w:val="00B9136C"/>
    <w:rsid w:val="00B914FF"/>
    <w:rsid w:val="00B91541"/>
    <w:rsid w:val="00B91C6F"/>
    <w:rsid w:val="00B91E0F"/>
    <w:rsid w:val="00B922DA"/>
    <w:rsid w:val="00B9230D"/>
    <w:rsid w:val="00B926E0"/>
    <w:rsid w:val="00B9289C"/>
    <w:rsid w:val="00B928B6"/>
    <w:rsid w:val="00B928D8"/>
    <w:rsid w:val="00B931E9"/>
    <w:rsid w:val="00B93256"/>
    <w:rsid w:val="00B932C7"/>
    <w:rsid w:val="00B932DA"/>
    <w:rsid w:val="00B9332D"/>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3D"/>
    <w:rsid w:val="00B95242"/>
    <w:rsid w:val="00B954FC"/>
    <w:rsid w:val="00B95971"/>
    <w:rsid w:val="00B95A04"/>
    <w:rsid w:val="00B95B13"/>
    <w:rsid w:val="00B95C49"/>
    <w:rsid w:val="00B95EEF"/>
    <w:rsid w:val="00B96074"/>
    <w:rsid w:val="00B96228"/>
    <w:rsid w:val="00B962D6"/>
    <w:rsid w:val="00B96313"/>
    <w:rsid w:val="00B964A9"/>
    <w:rsid w:val="00B964DB"/>
    <w:rsid w:val="00B964FD"/>
    <w:rsid w:val="00B96ABF"/>
    <w:rsid w:val="00B96CBF"/>
    <w:rsid w:val="00B96CF0"/>
    <w:rsid w:val="00B96DA2"/>
    <w:rsid w:val="00B9706D"/>
    <w:rsid w:val="00B973D0"/>
    <w:rsid w:val="00B973DD"/>
    <w:rsid w:val="00B9770D"/>
    <w:rsid w:val="00B97726"/>
    <w:rsid w:val="00B977E6"/>
    <w:rsid w:val="00B97924"/>
    <w:rsid w:val="00B97AE6"/>
    <w:rsid w:val="00B97B85"/>
    <w:rsid w:val="00B97C3D"/>
    <w:rsid w:val="00B97C80"/>
    <w:rsid w:val="00B97D66"/>
    <w:rsid w:val="00B97F04"/>
    <w:rsid w:val="00BA0155"/>
    <w:rsid w:val="00BA03ED"/>
    <w:rsid w:val="00BA03F8"/>
    <w:rsid w:val="00BA04DF"/>
    <w:rsid w:val="00BA04E5"/>
    <w:rsid w:val="00BA067F"/>
    <w:rsid w:val="00BA0B66"/>
    <w:rsid w:val="00BA106C"/>
    <w:rsid w:val="00BA1143"/>
    <w:rsid w:val="00BA13E0"/>
    <w:rsid w:val="00BA13E5"/>
    <w:rsid w:val="00BA1408"/>
    <w:rsid w:val="00BA14E7"/>
    <w:rsid w:val="00BA17C4"/>
    <w:rsid w:val="00BA1B3B"/>
    <w:rsid w:val="00BA1C20"/>
    <w:rsid w:val="00BA20C7"/>
    <w:rsid w:val="00BA2213"/>
    <w:rsid w:val="00BA222D"/>
    <w:rsid w:val="00BA2381"/>
    <w:rsid w:val="00BA242B"/>
    <w:rsid w:val="00BA25F6"/>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2D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A90"/>
    <w:rsid w:val="00BB0B3E"/>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0B"/>
    <w:rsid w:val="00BB1D50"/>
    <w:rsid w:val="00BB1F8F"/>
    <w:rsid w:val="00BB2029"/>
    <w:rsid w:val="00BB225D"/>
    <w:rsid w:val="00BB22CE"/>
    <w:rsid w:val="00BB2B1C"/>
    <w:rsid w:val="00BB2E16"/>
    <w:rsid w:val="00BB2F0E"/>
    <w:rsid w:val="00BB30F6"/>
    <w:rsid w:val="00BB3355"/>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87B"/>
    <w:rsid w:val="00BB6A65"/>
    <w:rsid w:val="00BB6BF5"/>
    <w:rsid w:val="00BB6C81"/>
    <w:rsid w:val="00BB71EC"/>
    <w:rsid w:val="00BB723D"/>
    <w:rsid w:val="00BB724B"/>
    <w:rsid w:val="00BB7314"/>
    <w:rsid w:val="00BB7634"/>
    <w:rsid w:val="00BB783F"/>
    <w:rsid w:val="00BB7D4C"/>
    <w:rsid w:val="00BC0879"/>
    <w:rsid w:val="00BC0881"/>
    <w:rsid w:val="00BC0F2E"/>
    <w:rsid w:val="00BC10B0"/>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BB6"/>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08"/>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A55"/>
    <w:rsid w:val="00BD4C74"/>
    <w:rsid w:val="00BD4E11"/>
    <w:rsid w:val="00BD50AA"/>
    <w:rsid w:val="00BD51D9"/>
    <w:rsid w:val="00BD57AC"/>
    <w:rsid w:val="00BD5932"/>
    <w:rsid w:val="00BD594D"/>
    <w:rsid w:val="00BD5A26"/>
    <w:rsid w:val="00BD5C22"/>
    <w:rsid w:val="00BD5D52"/>
    <w:rsid w:val="00BD5FA4"/>
    <w:rsid w:val="00BD6509"/>
    <w:rsid w:val="00BD689C"/>
    <w:rsid w:val="00BD6A22"/>
    <w:rsid w:val="00BD6BF3"/>
    <w:rsid w:val="00BD6D70"/>
    <w:rsid w:val="00BD6D79"/>
    <w:rsid w:val="00BD6E7E"/>
    <w:rsid w:val="00BD6FE7"/>
    <w:rsid w:val="00BD70EF"/>
    <w:rsid w:val="00BD70F7"/>
    <w:rsid w:val="00BD7A82"/>
    <w:rsid w:val="00BD7AB5"/>
    <w:rsid w:val="00BD7C8C"/>
    <w:rsid w:val="00BD7DF7"/>
    <w:rsid w:val="00BD7F9E"/>
    <w:rsid w:val="00BE0111"/>
    <w:rsid w:val="00BE06A9"/>
    <w:rsid w:val="00BE072F"/>
    <w:rsid w:val="00BE13B8"/>
    <w:rsid w:val="00BE16C6"/>
    <w:rsid w:val="00BE16E2"/>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C47"/>
    <w:rsid w:val="00BE5519"/>
    <w:rsid w:val="00BE5572"/>
    <w:rsid w:val="00BE57B1"/>
    <w:rsid w:val="00BE57F5"/>
    <w:rsid w:val="00BE5813"/>
    <w:rsid w:val="00BE5EE6"/>
    <w:rsid w:val="00BE6018"/>
    <w:rsid w:val="00BE6082"/>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84C"/>
    <w:rsid w:val="00BF1EB6"/>
    <w:rsid w:val="00BF2099"/>
    <w:rsid w:val="00BF2114"/>
    <w:rsid w:val="00BF220D"/>
    <w:rsid w:val="00BF2372"/>
    <w:rsid w:val="00BF265E"/>
    <w:rsid w:val="00BF2817"/>
    <w:rsid w:val="00BF2B47"/>
    <w:rsid w:val="00BF2C47"/>
    <w:rsid w:val="00BF31CB"/>
    <w:rsid w:val="00BF3202"/>
    <w:rsid w:val="00BF3292"/>
    <w:rsid w:val="00BF3697"/>
    <w:rsid w:val="00BF39D9"/>
    <w:rsid w:val="00BF3B91"/>
    <w:rsid w:val="00BF3C10"/>
    <w:rsid w:val="00BF3F2F"/>
    <w:rsid w:val="00BF3F5D"/>
    <w:rsid w:val="00BF3FFA"/>
    <w:rsid w:val="00BF4133"/>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DBF"/>
    <w:rsid w:val="00BF6E2B"/>
    <w:rsid w:val="00BF6E2E"/>
    <w:rsid w:val="00BF6EDF"/>
    <w:rsid w:val="00BF6FBF"/>
    <w:rsid w:val="00BF70A1"/>
    <w:rsid w:val="00BF70F8"/>
    <w:rsid w:val="00BF7D39"/>
    <w:rsid w:val="00BF7D43"/>
    <w:rsid w:val="00C000BB"/>
    <w:rsid w:val="00C00133"/>
    <w:rsid w:val="00C00568"/>
    <w:rsid w:val="00C00A16"/>
    <w:rsid w:val="00C00B65"/>
    <w:rsid w:val="00C00F1A"/>
    <w:rsid w:val="00C01063"/>
    <w:rsid w:val="00C010F5"/>
    <w:rsid w:val="00C0150C"/>
    <w:rsid w:val="00C01835"/>
    <w:rsid w:val="00C01DFC"/>
    <w:rsid w:val="00C020EA"/>
    <w:rsid w:val="00C02192"/>
    <w:rsid w:val="00C023FA"/>
    <w:rsid w:val="00C024F9"/>
    <w:rsid w:val="00C0264E"/>
    <w:rsid w:val="00C0265A"/>
    <w:rsid w:val="00C0275D"/>
    <w:rsid w:val="00C02927"/>
    <w:rsid w:val="00C02B86"/>
    <w:rsid w:val="00C02CDE"/>
    <w:rsid w:val="00C02D94"/>
    <w:rsid w:val="00C0332A"/>
    <w:rsid w:val="00C035F4"/>
    <w:rsid w:val="00C03665"/>
    <w:rsid w:val="00C039B6"/>
    <w:rsid w:val="00C03AB0"/>
    <w:rsid w:val="00C03B7B"/>
    <w:rsid w:val="00C03BD3"/>
    <w:rsid w:val="00C0420B"/>
    <w:rsid w:val="00C04471"/>
    <w:rsid w:val="00C04945"/>
    <w:rsid w:val="00C0501B"/>
    <w:rsid w:val="00C0579A"/>
    <w:rsid w:val="00C057E0"/>
    <w:rsid w:val="00C05863"/>
    <w:rsid w:val="00C05C20"/>
    <w:rsid w:val="00C05E55"/>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15"/>
    <w:rsid w:val="00C106DF"/>
    <w:rsid w:val="00C10858"/>
    <w:rsid w:val="00C1087B"/>
    <w:rsid w:val="00C109EF"/>
    <w:rsid w:val="00C10B24"/>
    <w:rsid w:val="00C10BA4"/>
    <w:rsid w:val="00C10C98"/>
    <w:rsid w:val="00C10FE2"/>
    <w:rsid w:val="00C1114F"/>
    <w:rsid w:val="00C11183"/>
    <w:rsid w:val="00C11197"/>
    <w:rsid w:val="00C113DE"/>
    <w:rsid w:val="00C11435"/>
    <w:rsid w:val="00C114B5"/>
    <w:rsid w:val="00C1166F"/>
    <w:rsid w:val="00C11833"/>
    <w:rsid w:val="00C119C9"/>
    <w:rsid w:val="00C11C33"/>
    <w:rsid w:val="00C11C73"/>
    <w:rsid w:val="00C11FE5"/>
    <w:rsid w:val="00C11FF6"/>
    <w:rsid w:val="00C120C4"/>
    <w:rsid w:val="00C1249A"/>
    <w:rsid w:val="00C124E3"/>
    <w:rsid w:val="00C1286D"/>
    <w:rsid w:val="00C12BE7"/>
    <w:rsid w:val="00C12DAF"/>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7F9"/>
    <w:rsid w:val="00C14907"/>
    <w:rsid w:val="00C14DBB"/>
    <w:rsid w:val="00C14E9E"/>
    <w:rsid w:val="00C15135"/>
    <w:rsid w:val="00C159ED"/>
    <w:rsid w:val="00C159FD"/>
    <w:rsid w:val="00C15BFC"/>
    <w:rsid w:val="00C15C54"/>
    <w:rsid w:val="00C16039"/>
    <w:rsid w:val="00C16351"/>
    <w:rsid w:val="00C1662C"/>
    <w:rsid w:val="00C17099"/>
    <w:rsid w:val="00C1733B"/>
    <w:rsid w:val="00C173C2"/>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B0E"/>
    <w:rsid w:val="00C21B1D"/>
    <w:rsid w:val="00C21EB6"/>
    <w:rsid w:val="00C21F96"/>
    <w:rsid w:val="00C22244"/>
    <w:rsid w:val="00C222CD"/>
    <w:rsid w:val="00C222CF"/>
    <w:rsid w:val="00C22613"/>
    <w:rsid w:val="00C227F8"/>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3E"/>
    <w:rsid w:val="00C25D52"/>
    <w:rsid w:val="00C261C5"/>
    <w:rsid w:val="00C263AE"/>
    <w:rsid w:val="00C264AE"/>
    <w:rsid w:val="00C26871"/>
    <w:rsid w:val="00C2695A"/>
    <w:rsid w:val="00C26998"/>
    <w:rsid w:val="00C27258"/>
    <w:rsid w:val="00C274BE"/>
    <w:rsid w:val="00C27B2F"/>
    <w:rsid w:val="00C27D6D"/>
    <w:rsid w:val="00C27F39"/>
    <w:rsid w:val="00C300E5"/>
    <w:rsid w:val="00C301C0"/>
    <w:rsid w:val="00C3024A"/>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78"/>
    <w:rsid w:val="00C35A08"/>
    <w:rsid w:val="00C35A42"/>
    <w:rsid w:val="00C35B23"/>
    <w:rsid w:val="00C35B41"/>
    <w:rsid w:val="00C35C80"/>
    <w:rsid w:val="00C35D4F"/>
    <w:rsid w:val="00C35D7F"/>
    <w:rsid w:val="00C35E16"/>
    <w:rsid w:val="00C36346"/>
    <w:rsid w:val="00C36465"/>
    <w:rsid w:val="00C364C8"/>
    <w:rsid w:val="00C36713"/>
    <w:rsid w:val="00C36DAD"/>
    <w:rsid w:val="00C36FF4"/>
    <w:rsid w:val="00C37050"/>
    <w:rsid w:val="00C37493"/>
    <w:rsid w:val="00C375F2"/>
    <w:rsid w:val="00C3796E"/>
    <w:rsid w:val="00C37C06"/>
    <w:rsid w:val="00C37D92"/>
    <w:rsid w:val="00C37F07"/>
    <w:rsid w:val="00C37F85"/>
    <w:rsid w:val="00C37F8D"/>
    <w:rsid w:val="00C40174"/>
    <w:rsid w:val="00C4018E"/>
    <w:rsid w:val="00C404D5"/>
    <w:rsid w:val="00C40534"/>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9E1"/>
    <w:rsid w:val="00C429FC"/>
    <w:rsid w:val="00C42EDF"/>
    <w:rsid w:val="00C432AC"/>
    <w:rsid w:val="00C436AA"/>
    <w:rsid w:val="00C4378C"/>
    <w:rsid w:val="00C437F2"/>
    <w:rsid w:val="00C439F0"/>
    <w:rsid w:val="00C43C88"/>
    <w:rsid w:val="00C43CE7"/>
    <w:rsid w:val="00C44189"/>
    <w:rsid w:val="00C4464F"/>
    <w:rsid w:val="00C447FB"/>
    <w:rsid w:val="00C449AE"/>
    <w:rsid w:val="00C44A7B"/>
    <w:rsid w:val="00C44ADA"/>
    <w:rsid w:val="00C44BBA"/>
    <w:rsid w:val="00C44EB5"/>
    <w:rsid w:val="00C44F14"/>
    <w:rsid w:val="00C44FC5"/>
    <w:rsid w:val="00C453C3"/>
    <w:rsid w:val="00C45A9C"/>
    <w:rsid w:val="00C45AE2"/>
    <w:rsid w:val="00C46169"/>
    <w:rsid w:val="00C464CD"/>
    <w:rsid w:val="00C4651E"/>
    <w:rsid w:val="00C46B53"/>
    <w:rsid w:val="00C470AA"/>
    <w:rsid w:val="00C474B5"/>
    <w:rsid w:val="00C4797E"/>
    <w:rsid w:val="00C47AE8"/>
    <w:rsid w:val="00C47C73"/>
    <w:rsid w:val="00C50033"/>
    <w:rsid w:val="00C5004B"/>
    <w:rsid w:val="00C506EC"/>
    <w:rsid w:val="00C508B7"/>
    <w:rsid w:val="00C5173D"/>
    <w:rsid w:val="00C518A0"/>
    <w:rsid w:val="00C518B2"/>
    <w:rsid w:val="00C51D11"/>
    <w:rsid w:val="00C51FB6"/>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0D"/>
    <w:rsid w:val="00C55315"/>
    <w:rsid w:val="00C55319"/>
    <w:rsid w:val="00C55ADC"/>
    <w:rsid w:val="00C55B31"/>
    <w:rsid w:val="00C55EF7"/>
    <w:rsid w:val="00C55F3A"/>
    <w:rsid w:val="00C561B4"/>
    <w:rsid w:val="00C561E1"/>
    <w:rsid w:val="00C5638E"/>
    <w:rsid w:val="00C5639A"/>
    <w:rsid w:val="00C56825"/>
    <w:rsid w:val="00C56918"/>
    <w:rsid w:val="00C5698A"/>
    <w:rsid w:val="00C569CA"/>
    <w:rsid w:val="00C56B50"/>
    <w:rsid w:val="00C56FDB"/>
    <w:rsid w:val="00C5703A"/>
    <w:rsid w:val="00C5707E"/>
    <w:rsid w:val="00C572AE"/>
    <w:rsid w:val="00C57CC6"/>
    <w:rsid w:val="00C57EBF"/>
    <w:rsid w:val="00C601EB"/>
    <w:rsid w:val="00C6047F"/>
    <w:rsid w:val="00C60911"/>
    <w:rsid w:val="00C60C37"/>
    <w:rsid w:val="00C60DFD"/>
    <w:rsid w:val="00C60E80"/>
    <w:rsid w:val="00C60EC1"/>
    <w:rsid w:val="00C61299"/>
    <w:rsid w:val="00C61319"/>
    <w:rsid w:val="00C61A5C"/>
    <w:rsid w:val="00C61A86"/>
    <w:rsid w:val="00C61D11"/>
    <w:rsid w:val="00C62027"/>
    <w:rsid w:val="00C62163"/>
    <w:rsid w:val="00C62997"/>
    <w:rsid w:val="00C629A8"/>
    <w:rsid w:val="00C62BE7"/>
    <w:rsid w:val="00C62C31"/>
    <w:rsid w:val="00C62DEF"/>
    <w:rsid w:val="00C633AB"/>
    <w:rsid w:val="00C6343A"/>
    <w:rsid w:val="00C6378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20B"/>
    <w:rsid w:val="00C66571"/>
    <w:rsid w:val="00C666DB"/>
    <w:rsid w:val="00C6674C"/>
    <w:rsid w:val="00C667F6"/>
    <w:rsid w:val="00C66916"/>
    <w:rsid w:val="00C66B89"/>
    <w:rsid w:val="00C66C34"/>
    <w:rsid w:val="00C66D58"/>
    <w:rsid w:val="00C66F14"/>
    <w:rsid w:val="00C67011"/>
    <w:rsid w:val="00C67231"/>
    <w:rsid w:val="00C6729E"/>
    <w:rsid w:val="00C676BE"/>
    <w:rsid w:val="00C676CB"/>
    <w:rsid w:val="00C67B97"/>
    <w:rsid w:val="00C67C57"/>
    <w:rsid w:val="00C70152"/>
    <w:rsid w:val="00C70259"/>
    <w:rsid w:val="00C7040D"/>
    <w:rsid w:val="00C70477"/>
    <w:rsid w:val="00C70A67"/>
    <w:rsid w:val="00C70ACE"/>
    <w:rsid w:val="00C70B8C"/>
    <w:rsid w:val="00C71133"/>
    <w:rsid w:val="00C711DE"/>
    <w:rsid w:val="00C71468"/>
    <w:rsid w:val="00C717BD"/>
    <w:rsid w:val="00C71A94"/>
    <w:rsid w:val="00C71B7F"/>
    <w:rsid w:val="00C71E82"/>
    <w:rsid w:val="00C71F29"/>
    <w:rsid w:val="00C723AF"/>
    <w:rsid w:val="00C72777"/>
    <w:rsid w:val="00C72999"/>
    <w:rsid w:val="00C72BD1"/>
    <w:rsid w:val="00C72E60"/>
    <w:rsid w:val="00C72EF5"/>
    <w:rsid w:val="00C732C5"/>
    <w:rsid w:val="00C733DA"/>
    <w:rsid w:val="00C734D6"/>
    <w:rsid w:val="00C7357D"/>
    <w:rsid w:val="00C736D0"/>
    <w:rsid w:val="00C73B26"/>
    <w:rsid w:val="00C740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2E"/>
    <w:rsid w:val="00C7799E"/>
    <w:rsid w:val="00C77A04"/>
    <w:rsid w:val="00C77C85"/>
    <w:rsid w:val="00C77DF7"/>
    <w:rsid w:val="00C77F7C"/>
    <w:rsid w:val="00C80238"/>
    <w:rsid w:val="00C80241"/>
    <w:rsid w:val="00C80547"/>
    <w:rsid w:val="00C81388"/>
    <w:rsid w:val="00C81497"/>
    <w:rsid w:val="00C815FF"/>
    <w:rsid w:val="00C817A9"/>
    <w:rsid w:val="00C8198E"/>
    <w:rsid w:val="00C81B30"/>
    <w:rsid w:val="00C82387"/>
    <w:rsid w:val="00C8238C"/>
    <w:rsid w:val="00C825AF"/>
    <w:rsid w:val="00C82A17"/>
    <w:rsid w:val="00C82A94"/>
    <w:rsid w:val="00C82B8F"/>
    <w:rsid w:val="00C82CEB"/>
    <w:rsid w:val="00C831ED"/>
    <w:rsid w:val="00C833FB"/>
    <w:rsid w:val="00C83BBE"/>
    <w:rsid w:val="00C83BED"/>
    <w:rsid w:val="00C83E16"/>
    <w:rsid w:val="00C84186"/>
    <w:rsid w:val="00C84A52"/>
    <w:rsid w:val="00C84C91"/>
    <w:rsid w:val="00C850BB"/>
    <w:rsid w:val="00C8534D"/>
    <w:rsid w:val="00C8552A"/>
    <w:rsid w:val="00C8561F"/>
    <w:rsid w:val="00C85738"/>
    <w:rsid w:val="00C8576D"/>
    <w:rsid w:val="00C8591D"/>
    <w:rsid w:val="00C85E17"/>
    <w:rsid w:val="00C86028"/>
    <w:rsid w:val="00C8624E"/>
    <w:rsid w:val="00C862C0"/>
    <w:rsid w:val="00C86379"/>
    <w:rsid w:val="00C86486"/>
    <w:rsid w:val="00C864C3"/>
    <w:rsid w:val="00C864DB"/>
    <w:rsid w:val="00C8659F"/>
    <w:rsid w:val="00C869C9"/>
    <w:rsid w:val="00C86EA8"/>
    <w:rsid w:val="00C86EE0"/>
    <w:rsid w:val="00C86F6F"/>
    <w:rsid w:val="00C870C7"/>
    <w:rsid w:val="00C870F0"/>
    <w:rsid w:val="00C874E1"/>
    <w:rsid w:val="00C8781D"/>
    <w:rsid w:val="00C87A2F"/>
    <w:rsid w:val="00C87BF9"/>
    <w:rsid w:val="00C901A9"/>
    <w:rsid w:val="00C90255"/>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BD4"/>
    <w:rsid w:val="00C91CFB"/>
    <w:rsid w:val="00C91F99"/>
    <w:rsid w:val="00C91FAC"/>
    <w:rsid w:val="00C9220C"/>
    <w:rsid w:val="00C92215"/>
    <w:rsid w:val="00C922BF"/>
    <w:rsid w:val="00C922C5"/>
    <w:rsid w:val="00C92352"/>
    <w:rsid w:val="00C92787"/>
    <w:rsid w:val="00C92865"/>
    <w:rsid w:val="00C928F5"/>
    <w:rsid w:val="00C92C2A"/>
    <w:rsid w:val="00C92C86"/>
    <w:rsid w:val="00C92E1B"/>
    <w:rsid w:val="00C93015"/>
    <w:rsid w:val="00C9318C"/>
    <w:rsid w:val="00C931BA"/>
    <w:rsid w:val="00C93297"/>
    <w:rsid w:val="00C933B5"/>
    <w:rsid w:val="00C93C92"/>
    <w:rsid w:val="00C9409D"/>
    <w:rsid w:val="00C943FA"/>
    <w:rsid w:val="00C945EC"/>
    <w:rsid w:val="00C946BD"/>
    <w:rsid w:val="00C94C81"/>
    <w:rsid w:val="00C94E45"/>
    <w:rsid w:val="00C95300"/>
    <w:rsid w:val="00C95548"/>
    <w:rsid w:val="00C95730"/>
    <w:rsid w:val="00C9579E"/>
    <w:rsid w:val="00C95962"/>
    <w:rsid w:val="00C959CB"/>
    <w:rsid w:val="00C95CD4"/>
    <w:rsid w:val="00C95E9B"/>
    <w:rsid w:val="00C960AD"/>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5D"/>
    <w:rsid w:val="00CA0465"/>
    <w:rsid w:val="00CA052A"/>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AF1"/>
    <w:rsid w:val="00CA3C48"/>
    <w:rsid w:val="00CA3ECA"/>
    <w:rsid w:val="00CA3EE8"/>
    <w:rsid w:val="00CA47C0"/>
    <w:rsid w:val="00CA4954"/>
    <w:rsid w:val="00CA4A3F"/>
    <w:rsid w:val="00CA4C14"/>
    <w:rsid w:val="00CA4D94"/>
    <w:rsid w:val="00CA4FE7"/>
    <w:rsid w:val="00CA507B"/>
    <w:rsid w:val="00CA51A0"/>
    <w:rsid w:val="00CA5381"/>
    <w:rsid w:val="00CA5560"/>
    <w:rsid w:val="00CA55AF"/>
    <w:rsid w:val="00CA58BD"/>
    <w:rsid w:val="00CA5DF1"/>
    <w:rsid w:val="00CA5E8C"/>
    <w:rsid w:val="00CA6000"/>
    <w:rsid w:val="00CA6072"/>
    <w:rsid w:val="00CA6164"/>
    <w:rsid w:val="00CA623F"/>
    <w:rsid w:val="00CA6644"/>
    <w:rsid w:val="00CA6688"/>
    <w:rsid w:val="00CA68E6"/>
    <w:rsid w:val="00CA6945"/>
    <w:rsid w:val="00CA6B5F"/>
    <w:rsid w:val="00CA6CF8"/>
    <w:rsid w:val="00CA6FA2"/>
    <w:rsid w:val="00CA71D1"/>
    <w:rsid w:val="00CA73B2"/>
    <w:rsid w:val="00CA74E8"/>
    <w:rsid w:val="00CA7528"/>
    <w:rsid w:val="00CA757D"/>
    <w:rsid w:val="00CA77AF"/>
    <w:rsid w:val="00CA7923"/>
    <w:rsid w:val="00CA7AFF"/>
    <w:rsid w:val="00CB00E5"/>
    <w:rsid w:val="00CB0154"/>
    <w:rsid w:val="00CB047F"/>
    <w:rsid w:val="00CB0C2A"/>
    <w:rsid w:val="00CB11BD"/>
    <w:rsid w:val="00CB1368"/>
    <w:rsid w:val="00CB16FC"/>
    <w:rsid w:val="00CB1F2A"/>
    <w:rsid w:val="00CB24ED"/>
    <w:rsid w:val="00CB2836"/>
    <w:rsid w:val="00CB28E4"/>
    <w:rsid w:val="00CB2F27"/>
    <w:rsid w:val="00CB2FB2"/>
    <w:rsid w:val="00CB3989"/>
    <w:rsid w:val="00CB3CC4"/>
    <w:rsid w:val="00CB4326"/>
    <w:rsid w:val="00CB47E2"/>
    <w:rsid w:val="00CB480A"/>
    <w:rsid w:val="00CB4FA5"/>
    <w:rsid w:val="00CB5054"/>
    <w:rsid w:val="00CB5390"/>
    <w:rsid w:val="00CB550E"/>
    <w:rsid w:val="00CB5559"/>
    <w:rsid w:val="00CB558B"/>
    <w:rsid w:val="00CB58DD"/>
    <w:rsid w:val="00CB5A04"/>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29D"/>
    <w:rsid w:val="00CC145E"/>
    <w:rsid w:val="00CC172A"/>
    <w:rsid w:val="00CC1A18"/>
    <w:rsid w:val="00CC1C32"/>
    <w:rsid w:val="00CC1C42"/>
    <w:rsid w:val="00CC1D7A"/>
    <w:rsid w:val="00CC1E3E"/>
    <w:rsid w:val="00CC1E40"/>
    <w:rsid w:val="00CC1F3C"/>
    <w:rsid w:val="00CC21B4"/>
    <w:rsid w:val="00CC2559"/>
    <w:rsid w:val="00CC27F5"/>
    <w:rsid w:val="00CC2C39"/>
    <w:rsid w:val="00CC2D18"/>
    <w:rsid w:val="00CC2EFE"/>
    <w:rsid w:val="00CC33D7"/>
    <w:rsid w:val="00CC35DE"/>
    <w:rsid w:val="00CC3AA9"/>
    <w:rsid w:val="00CC3E8C"/>
    <w:rsid w:val="00CC3EFF"/>
    <w:rsid w:val="00CC400F"/>
    <w:rsid w:val="00CC427F"/>
    <w:rsid w:val="00CC4365"/>
    <w:rsid w:val="00CC4422"/>
    <w:rsid w:val="00CC442E"/>
    <w:rsid w:val="00CC4C5E"/>
    <w:rsid w:val="00CC4CCF"/>
    <w:rsid w:val="00CC4D88"/>
    <w:rsid w:val="00CC4F58"/>
    <w:rsid w:val="00CC57AE"/>
    <w:rsid w:val="00CC57DB"/>
    <w:rsid w:val="00CC5A4E"/>
    <w:rsid w:val="00CC5E65"/>
    <w:rsid w:val="00CC606C"/>
    <w:rsid w:val="00CC6146"/>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62E"/>
    <w:rsid w:val="00CD0740"/>
    <w:rsid w:val="00CD0768"/>
    <w:rsid w:val="00CD08B7"/>
    <w:rsid w:val="00CD0FCC"/>
    <w:rsid w:val="00CD117F"/>
    <w:rsid w:val="00CD14CB"/>
    <w:rsid w:val="00CD179D"/>
    <w:rsid w:val="00CD197F"/>
    <w:rsid w:val="00CD1E74"/>
    <w:rsid w:val="00CD1F58"/>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1AF"/>
    <w:rsid w:val="00CD43A0"/>
    <w:rsid w:val="00CD447F"/>
    <w:rsid w:val="00CD492B"/>
    <w:rsid w:val="00CD49D6"/>
    <w:rsid w:val="00CD4D99"/>
    <w:rsid w:val="00CD4DCB"/>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E"/>
    <w:rsid w:val="00CD6814"/>
    <w:rsid w:val="00CD691A"/>
    <w:rsid w:val="00CD6E0B"/>
    <w:rsid w:val="00CD717D"/>
    <w:rsid w:val="00CD787F"/>
    <w:rsid w:val="00CD7BA9"/>
    <w:rsid w:val="00CD7CBE"/>
    <w:rsid w:val="00CE01AE"/>
    <w:rsid w:val="00CE025E"/>
    <w:rsid w:val="00CE030D"/>
    <w:rsid w:val="00CE03B6"/>
    <w:rsid w:val="00CE05F2"/>
    <w:rsid w:val="00CE09FC"/>
    <w:rsid w:val="00CE0A8D"/>
    <w:rsid w:val="00CE0A9A"/>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D3E"/>
    <w:rsid w:val="00CE3257"/>
    <w:rsid w:val="00CE35B7"/>
    <w:rsid w:val="00CE37F6"/>
    <w:rsid w:val="00CE3A9C"/>
    <w:rsid w:val="00CE3F8F"/>
    <w:rsid w:val="00CE40BC"/>
    <w:rsid w:val="00CE4250"/>
    <w:rsid w:val="00CE4277"/>
    <w:rsid w:val="00CE43E4"/>
    <w:rsid w:val="00CE4B47"/>
    <w:rsid w:val="00CE4C40"/>
    <w:rsid w:val="00CE4EA7"/>
    <w:rsid w:val="00CE50ED"/>
    <w:rsid w:val="00CE5120"/>
    <w:rsid w:val="00CE5280"/>
    <w:rsid w:val="00CE55E3"/>
    <w:rsid w:val="00CE56F8"/>
    <w:rsid w:val="00CE59AB"/>
    <w:rsid w:val="00CE5AB2"/>
    <w:rsid w:val="00CE5AC8"/>
    <w:rsid w:val="00CE5E50"/>
    <w:rsid w:val="00CE5F76"/>
    <w:rsid w:val="00CE61E7"/>
    <w:rsid w:val="00CE697C"/>
    <w:rsid w:val="00CE69F3"/>
    <w:rsid w:val="00CE6AD5"/>
    <w:rsid w:val="00CE6AE6"/>
    <w:rsid w:val="00CE6D40"/>
    <w:rsid w:val="00CE6E24"/>
    <w:rsid w:val="00CE7033"/>
    <w:rsid w:val="00CE74FF"/>
    <w:rsid w:val="00CE76BD"/>
    <w:rsid w:val="00CE79BC"/>
    <w:rsid w:val="00CE7A73"/>
    <w:rsid w:val="00CE7E99"/>
    <w:rsid w:val="00CE7F7E"/>
    <w:rsid w:val="00CF002B"/>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4B"/>
    <w:rsid w:val="00CF24F2"/>
    <w:rsid w:val="00CF2639"/>
    <w:rsid w:val="00CF277A"/>
    <w:rsid w:val="00CF2DB0"/>
    <w:rsid w:val="00CF2DD0"/>
    <w:rsid w:val="00CF2E11"/>
    <w:rsid w:val="00CF2E29"/>
    <w:rsid w:val="00CF2FBF"/>
    <w:rsid w:val="00CF33BA"/>
    <w:rsid w:val="00CF3796"/>
    <w:rsid w:val="00CF3816"/>
    <w:rsid w:val="00CF3BBC"/>
    <w:rsid w:val="00CF3CD4"/>
    <w:rsid w:val="00CF3F01"/>
    <w:rsid w:val="00CF4167"/>
    <w:rsid w:val="00CF4281"/>
    <w:rsid w:val="00CF4528"/>
    <w:rsid w:val="00CF46E1"/>
    <w:rsid w:val="00CF50A9"/>
    <w:rsid w:val="00CF56B5"/>
    <w:rsid w:val="00CF56E4"/>
    <w:rsid w:val="00CF5A24"/>
    <w:rsid w:val="00CF5D40"/>
    <w:rsid w:val="00CF5D85"/>
    <w:rsid w:val="00CF5EBE"/>
    <w:rsid w:val="00CF61A3"/>
    <w:rsid w:val="00CF6277"/>
    <w:rsid w:val="00CF62F0"/>
    <w:rsid w:val="00CF6490"/>
    <w:rsid w:val="00CF66DE"/>
    <w:rsid w:val="00CF6848"/>
    <w:rsid w:val="00CF68E6"/>
    <w:rsid w:val="00CF6A2B"/>
    <w:rsid w:val="00CF6AF3"/>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A2C"/>
    <w:rsid w:val="00D02C36"/>
    <w:rsid w:val="00D02D5A"/>
    <w:rsid w:val="00D02E17"/>
    <w:rsid w:val="00D02E69"/>
    <w:rsid w:val="00D02F1A"/>
    <w:rsid w:val="00D030C2"/>
    <w:rsid w:val="00D0318A"/>
    <w:rsid w:val="00D0319D"/>
    <w:rsid w:val="00D03322"/>
    <w:rsid w:val="00D03390"/>
    <w:rsid w:val="00D03FD7"/>
    <w:rsid w:val="00D04394"/>
    <w:rsid w:val="00D0482E"/>
    <w:rsid w:val="00D04FC8"/>
    <w:rsid w:val="00D051FB"/>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ED"/>
    <w:rsid w:val="00D06F3C"/>
    <w:rsid w:val="00D0735B"/>
    <w:rsid w:val="00D07556"/>
    <w:rsid w:val="00D07732"/>
    <w:rsid w:val="00D078A9"/>
    <w:rsid w:val="00D078C9"/>
    <w:rsid w:val="00D07DCA"/>
    <w:rsid w:val="00D07E0C"/>
    <w:rsid w:val="00D10318"/>
    <w:rsid w:val="00D1034D"/>
    <w:rsid w:val="00D10499"/>
    <w:rsid w:val="00D105EB"/>
    <w:rsid w:val="00D10721"/>
    <w:rsid w:val="00D1114D"/>
    <w:rsid w:val="00D1137C"/>
    <w:rsid w:val="00D113F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C66"/>
    <w:rsid w:val="00D12CFA"/>
    <w:rsid w:val="00D12E7C"/>
    <w:rsid w:val="00D12FF7"/>
    <w:rsid w:val="00D137FE"/>
    <w:rsid w:val="00D13880"/>
    <w:rsid w:val="00D13992"/>
    <w:rsid w:val="00D139CB"/>
    <w:rsid w:val="00D13B2E"/>
    <w:rsid w:val="00D13BBC"/>
    <w:rsid w:val="00D13BBE"/>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9BB"/>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2E9"/>
    <w:rsid w:val="00D22B75"/>
    <w:rsid w:val="00D22D2B"/>
    <w:rsid w:val="00D22FC9"/>
    <w:rsid w:val="00D232C8"/>
    <w:rsid w:val="00D234A3"/>
    <w:rsid w:val="00D234AB"/>
    <w:rsid w:val="00D23556"/>
    <w:rsid w:val="00D23660"/>
    <w:rsid w:val="00D2390D"/>
    <w:rsid w:val="00D23A34"/>
    <w:rsid w:val="00D23AE0"/>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36C"/>
    <w:rsid w:val="00D279E4"/>
    <w:rsid w:val="00D27BB6"/>
    <w:rsid w:val="00D27DD4"/>
    <w:rsid w:val="00D27F01"/>
    <w:rsid w:val="00D300EF"/>
    <w:rsid w:val="00D301AE"/>
    <w:rsid w:val="00D3064A"/>
    <w:rsid w:val="00D30669"/>
    <w:rsid w:val="00D30C46"/>
    <w:rsid w:val="00D30FC7"/>
    <w:rsid w:val="00D313ED"/>
    <w:rsid w:val="00D31B2B"/>
    <w:rsid w:val="00D31B69"/>
    <w:rsid w:val="00D31B73"/>
    <w:rsid w:val="00D31B9F"/>
    <w:rsid w:val="00D31BD9"/>
    <w:rsid w:val="00D31BEA"/>
    <w:rsid w:val="00D31C84"/>
    <w:rsid w:val="00D31DC4"/>
    <w:rsid w:val="00D3211C"/>
    <w:rsid w:val="00D32218"/>
    <w:rsid w:val="00D32696"/>
    <w:rsid w:val="00D327A6"/>
    <w:rsid w:val="00D327E4"/>
    <w:rsid w:val="00D32B6E"/>
    <w:rsid w:val="00D33313"/>
    <w:rsid w:val="00D33410"/>
    <w:rsid w:val="00D33AB3"/>
    <w:rsid w:val="00D33AFC"/>
    <w:rsid w:val="00D3410B"/>
    <w:rsid w:val="00D344C9"/>
    <w:rsid w:val="00D34C49"/>
    <w:rsid w:val="00D34C53"/>
    <w:rsid w:val="00D34DFF"/>
    <w:rsid w:val="00D35089"/>
    <w:rsid w:val="00D350C0"/>
    <w:rsid w:val="00D350DC"/>
    <w:rsid w:val="00D35102"/>
    <w:rsid w:val="00D3514E"/>
    <w:rsid w:val="00D353FF"/>
    <w:rsid w:val="00D358F9"/>
    <w:rsid w:val="00D35C45"/>
    <w:rsid w:val="00D35CF3"/>
    <w:rsid w:val="00D3609F"/>
    <w:rsid w:val="00D3610A"/>
    <w:rsid w:val="00D361C5"/>
    <w:rsid w:val="00D3633A"/>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46"/>
    <w:rsid w:val="00D429DA"/>
    <w:rsid w:val="00D42B71"/>
    <w:rsid w:val="00D42D94"/>
    <w:rsid w:val="00D42EB5"/>
    <w:rsid w:val="00D43188"/>
    <w:rsid w:val="00D435FC"/>
    <w:rsid w:val="00D43785"/>
    <w:rsid w:val="00D43888"/>
    <w:rsid w:val="00D43950"/>
    <w:rsid w:val="00D43D82"/>
    <w:rsid w:val="00D440D2"/>
    <w:rsid w:val="00D4429F"/>
    <w:rsid w:val="00D44336"/>
    <w:rsid w:val="00D44442"/>
    <w:rsid w:val="00D44685"/>
    <w:rsid w:val="00D447E0"/>
    <w:rsid w:val="00D448BD"/>
    <w:rsid w:val="00D44A5C"/>
    <w:rsid w:val="00D44DD4"/>
    <w:rsid w:val="00D4521C"/>
    <w:rsid w:val="00D45581"/>
    <w:rsid w:val="00D455B2"/>
    <w:rsid w:val="00D45626"/>
    <w:rsid w:val="00D4599C"/>
    <w:rsid w:val="00D45BD0"/>
    <w:rsid w:val="00D45C69"/>
    <w:rsid w:val="00D462DA"/>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8B"/>
    <w:rsid w:val="00D477E2"/>
    <w:rsid w:val="00D479EA"/>
    <w:rsid w:val="00D50424"/>
    <w:rsid w:val="00D5044A"/>
    <w:rsid w:val="00D50AF0"/>
    <w:rsid w:val="00D50C7C"/>
    <w:rsid w:val="00D50F95"/>
    <w:rsid w:val="00D51020"/>
    <w:rsid w:val="00D5102A"/>
    <w:rsid w:val="00D513F0"/>
    <w:rsid w:val="00D51565"/>
    <w:rsid w:val="00D516D3"/>
    <w:rsid w:val="00D519D9"/>
    <w:rsid w:val="00D51A56"/>
    <w:rsid w:val="00D51AAF"/>
    <w:rsid w:val="00D51F84"/>
    <w:rsid w:val="00D51FC9"/>
    <w:rsid w:val="00D52200"/>
    <w:rsid w:val="00D526A5"/>
    <w:rsid w:val="00D52758"/>
    <w:rsid w:val="00D5294C"/>
    <w:rsid w:val="00D52B6A"/>
    <w:rsid w:val="00D52CCC"/>
    <w:rsid w:val="00D52E94"/>
    <w:rsid w:val="00D53768"/>
    <w:rsid w:val="00D539B3"/>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47B"/>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95"/>
    <w:rsid w:val="00D602BA"/>
    <w:rsid w:val="00D605B5"/>
    <w:rsid w:val="00D6065D"/>
    <w:rsid w:val="00D60693"/>
    <w:rsid w:val="00D609A8"/>
    <w:rsid w:val="00D60AD2"/>
    <w:rsid w:val="00D60B53"/>
    <w:rsid w:val="00D60BCB"/>
    <w:rsid w:val="00D60C9C"/>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2"/>
    <w:rsid w:val="00D6302F"/>
    <w:rsid w:val="00D6321B"/>
    <w:rsid w:val="00D632DD"/>
    <w:rsid w:val="00D63939"/>
    <w:rsid w:val="00D639EC"/>
    <w:rsid w:val="00D63BAD"/>
    <w:rsid w:val="00D63C5F"/>
    <w:rsid w:val="00D64094"/>
    <w:rsid w:val="00D6410E"/>
    <w:rsid w:val="00D6420E"/>
    <w:rsid w:val="00D642AF"/>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CDE"/>
    <w:rsid w:val="00D66DAA"/>
    <w:rsid w:val="00D66DF5"/>
    <w:rsid w:val="00D6705F"/>
    <w:rsid w:val="00D67B67"/>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22B3"/>
    <w:rsid w:val="00D722BD"/>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AF9"/>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800A1"/>
    <w:rsid w:val="00D8036A"/>
    <w:rsid w:val="00D806C9"/>
    <w:rsid w:val="00D80A2E"/>
    <w:rsid w:val="00D80AB8"/>
    <w:rsid w:val="00D80C93"/>
    <w:rsid w:val="00D80CCB"/>
    <w:rsid w:val="00D80D82"/>
    <w:rsid w:val="00D80F48"/>
    <w:rsid w:val="00D812E6"/>
    <w:rsid w:val="00D81307"/>
    <w:rsid w:val="00D813E0"/>
    <w:rsid w:val="00D81799"/>
    <w:rsid w:val="00D817FD"/>
    <w:rsid w:val="00D819CE"/>
    <w:rsid w:val="00D81AF9"/>
    <w:rsid w:val="00D81E49"/>
    <w:rsid w:val="00D81E9C"/>
    <w:rsid w:val="00D81F99"/>
    <w:rsid w:val="00D820F3"/>
    <w:rsid w:val="00D829AC"/>
    <w:rsid w:val="00D82C31"/>
    <w:rsid w:val="00D82E00"/>
    <w:rsid w:val="00D83048"/>
    <w:rsid w:val="00D8323B"/>
    <w:rsid w:val="00D83401"/>
    <w:rsid w:val="00D835F4"/>
    <w:rsid w:val="00D838AE"/>
    <w:rsid w:val="00D83E4D"/>
    <w:rsid w:val="00D84098"/>
    <w:rsid w:val="00D84268"/>
    <w:rsid w:val="00D84352"/>
    <w:rsid w:val="00D84438"/>
    <w:rsid w:val="00D8446B"/>
    <w:rsid w:val="00D846C5"/>
    <w:rsid w:val="00D84EDC"/>
    <w:rsid w:val="00D84EF3"/>
    <w:rsid w:val="00D84EFD"/>
    <w:rsid w:val="00D8519C"/>
    <w:rsid w:val="00D85292"/>
    <w:rsid w:val="00D85995"/>
    <w:rsid w:val="00D85C25"/>
    <w:rsid w:val="00D85CAE"/>
    <w:rsid w:val="00D85E10"/>
    <w:rsid w:val="00D85E69"/>
    <w:rsid w:val="00D85FE3"/>
    <w:rsid w:val="00D8669F"/>
    <w:rsid w:val="00D867B5"/>
    <w:rsid w:val="00D86B37"/>
    <w:rsid w:val="00D86C05"/>
    <w:rsid w:val="00D86C73"/>
    <w:rsid w:val="00D86CBB"/>
    <w:rsid w:val="00D86CDD"/>
    <w:rsid w:val="00D86CE8"/>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42A"/>
    <w:rsid w:val="00D91C54"/>
    <w:rsid w:val="00D91D6B"/>
    <w:rsid w:val="00D91D7C"/>
    <w:rsid w:val="00D91D8B"/>
    <w:rsid w:val="00D91E52"/>
    <w:rsid w:val="00D91E84"/>
    <w:rsid w:val="00D91F8C"/>
    <w:rsid w:val="00D91FDA"/>
    <w:rsid w:val="00D92092"/>
    <w:rsid w:val="00D92265"/>
    <w:rsid w:val="00D9230B"/>
    <w:rsid w:val="00D923B9"/>
    <w:rsid w:val="00D92558"/>
    <w:rsid w:val="00D92633"/>
    <w:rsid w:val="00D9265D"/>
    <w:rsid w:val="00D927B4"/>
    <w:rsid w:val="00D92819"/>
    <w:rsid w:val="00D92CB4"/>
    <w:rsid w:val="00D92CBC"/>
    <w:rsid w:val="00D92DB9"/>
    <w:rsid w:val="00D92FD3"/>
    <w:rsid w:val="00D9304B"/>
    <w:rsid w:val="00D93112"/>
    <w:rsid w:val="00D931CD"/>
    <w:rsid w:val="00D931F2"/>
    <w:rsid w:val="00D94660"/>
    <w:rsid w:val="00D9482E"/>
    <w:rsid w:val="00D948A0"/>
    <w:rsid w:val="00D94B31"/>
    <w:rsid w:val="00D94BB0"/>
    <w:rsid w:val="00D94FF3"/>
    <w:rsid w:val="00D950FD"/>
    <w:rsid w:val="00D957C0"/>
    <w:rsid w:val="00D95936"/>
    <w:rsid w:val="00D95BF0"/>
    <w:rsid w:val="00D95BFF"/>
    <w:rsid w:val="00D96193"/>
    <w:rsid w:val="00D966BA"/>
    <w:rsid w:val="00D9680A"/>
    <w:rsid w:val="00D96821"/>
    <w:rsid w:val="00D96A4F"/>
    <w:rsid w:val="00D96DD2"/>
    <w:rsid w:val="00D97552"/>
    <w:rsid w:val="00D977A9"/>
    <w:rsid w:val="00D9792C"/>
    <w:rsid w:val="00D97DC1"/>
    <w:rsid w:val="00D97E86"/>
    <w:rsid w:val="00DA0085"/>
    <w:rsid w:val="00DA0C77"/>
    <w:rsid w:val="00DA0F28"/>
    <w:rsid w:val="00DA0FC0"/>
    <w:rsid w:val="00DA10CE"/>
    <w:rsid w:val="00DA1116"/>
    <w:rsid w:val="00DA12DD"/>
    <w:rsid w:val="00DA17C7"/>
    <w:rsid w:val="00DA1C4C"/>
    <w:rsid w:val="00DA1D80"/>
    <w:rsid w:val="00DA1F1B"/>
    <w:rsid w:val="00DA2046"/>
    <w:rsid w:val="00DA225C"/>
    <w:rsid w:val="00DA22F3"/>
    <w:rsid w:val="00DA23D2"/>
    <w:rsid w:val="00DA29C4"/>
    <w:rsid w:val="00DA2CD7"/>
    <w:rsid w:val="00DA2D90"/>
    <w:rsid w:val="00DA2E9D"/>
    <w:rsid w:val="00DA3041"/>
    <w:rsid w:val="00DA30D8"/>
    <w:rsid w:val="00DA3379"/>
    <w:rsid w:val="00DA35B4"/>
    <w:rsid w:val="00DA3AF4"/>
    <w:rsid w:val="00DA3B43"/>
    <w:rsid w:val="00DA3BE7"/>
    <w:rsid w:val="00DA3D94"/>
    <w:rsid w:val="00DA3F00"/>
    <w:rsid w:val="00DA3FF5"/>
    <w:rsid w:val="00DA40A2"/>
    <w:rsid w:val="00DA40C4"/>
    <w:rsid w:val="00DA4180"/>
    <w:rsid w:val="00DA43CA"/>
    <w:rsid w:val="00DA490B"/>
    <w:rsid w:val="00DA492A"/>
    <w:rsid w:val="00DA492C"/>
    <w:rsid w:val="00DA4981"/>
    <w:rsid w:val="00DA4AB5"/>
    <w:rsid w:val="00DA4D11"/>
    <w:rsid w:val="00DA4D3C"/>
    <w:rsid w:val="00DA5791"/>
    <w:rsid w:val="00DA5821"/>
    <w:rsid w:val="00DA5873"/>
    <w:rsid w:val="00DA5902"/>
    <w:rsid w:val="00DA5A53"/>
    <w:rsid w:val="00DA5B96"/>
    <w:rsid w:val="00DA5CA9"/>
    <w:rsid w:val="00DA5CB1"/>
    <w:rsid w:val="00DA5E5F"/>
    <w:rsid w:val="00DA5E7E"/>
    <w:rsid w:val="00DA6173"/>
    <w:rsid w:val="00DA6276"/>
    <w:rsid w:val="00DA69F1"/>
    <w:rsid w:val="00DA6F70"/>
    <w:rsid w:val="00DA714A"/>
    <w:rsid w:val="00DA71AF"/>
    <w:rsid w:val="00DA727D"/>
    <w:rsid w:val="00DA730A"/>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0F5C"/>
    <w:rsid w:val="00DB125D"/>
    <w:rsid w:val="00DB1539"/>
    <w:rsid w:val="00DB158B"/>
    <w:rsid w:val="00DB17DA"/>
    <w:rsid w:val="00DB1A50"/>
    <w:rsid w:val="00DB1A5E"/>
    <w:rsid w:val="00DB1D38"/>
    <w:rsid w:val="00DB1F98"/>
    <w:rsid w:val="00DB21B2"/>
    <w:rsid w:val="00DB22F7"/>
    <w:rsid w:val="00DB232C"/>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612"/>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031"/>
    <w:rsid w:val="00DB71E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1B9B"/>
    <w:rsid w:val="00DC22B7"/>
    <w:rsid w:val="00DC24E6"/>
    <w:rsid w:val="00DC257F"/>
    <w:rsid w:val="00DC26EF"/>
    <w:rsid w:val="00DC2898"/>
    <w:rsid w:val="00DC28A6"/>
    <w:rsid w:val="00DC28EC"/>
    <w:rsid w:val="00DC3168"/>
    <w:rsid w:val="00DC32C0"/>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1C0"/>
    <w:rsid w:val="00DC65D8"/>
    <w:rsid w:val="00DC6A94"/>
    <w:rsid w:val="00DC6CC7"/>
    <w:rsid w:val="00DC7073"/>
    <w:rsid w:val="00DC722C"/>
    <w:rsid w:val="00DC765F"/>
    <w:rsid w:val="00DC7722"/>
    <w:rsid w:val="00DC7890"/>
    <w:rsid w:val="00DC7C14"/>
    <w:rsid w:val="00DC7CE1"/>
    <w:rsid w:val="00DC7D92"/>
    <w:rsid w:val="00DC7EE1"/>
    <w:rsid w:val="00DD0060"/>
    <w:rsid w:val="00DD02C4"/>
    <w:rsid w:val="00DD03F2"/>
    <w:rsid w:val="00DD07F9"/>
    <w:rsid w:val="00DD0913"/>
    <w:rsid w:val="00DD0926"/>
    <w:rsid w:val="00DD0C93"/>
    <w:rsid w:val="00DD11CF"/>
    <w:rsid w:val="00DD128A"/>
    <w:rsid w:val="00DD12B1"/>
    <w:rsid w:val="00DD12B5"/>
    <w:rsid w:val="00DD137F"/>
    <w:rsid w:val="00DD1422"/>
    <w:rsid w:val="00DD14A5"/>
    <w:rsid w:val="00DD1527"/>
    <w:rsid w:val="00DD16CA"/>
    <w:rsid w:val="00DD18F0"/>
    <w:rsid w:val="00DD1947"/>
    <w:rsid w:val="00DD19F3"/>
    <w:rsid w:val="00DD1A59"/>
    <w:rsid w:val="00DD1ED7"/>
    <w:rsid w:val="00DD2121"/>
    <w:rsid w:val="00DD2376"/>
    <w:rsid w:val="00DD23CF"/>
    <w:rsid w:val="00DD242B"/>
    <w:rsid w:val="00DD24F6"/>
    <w:rsid w:val="00DD25BD"/>
    <w:rsid w:val="00DD2A5B"/>
    <w:rsid w:val="00DD2FDF"/>
    <w:rsid w:val="00DD2FE5"/>
    <w:rsid w:val="00DD3401"/>
    <w:rsid w:val="00DD3430"/>
    <w:rsid w:val="00DD3480"/>
    <w:rsid w:val="00DD34FD"/>
    <w:rsid w:val="00DD3508"/>
    <w:rsid w:val="00DD3565"/>
    <w:rsid w:val="00DD3CF2"/>
    <w:rsid w:val="00DD419E"/>
    <w:rsid w:val="00DD443F"/>
    <w:rsid w:val="00DD49D3"/>
    <w:rsid w:val="00DD4ABF"/>
    <w:rsid w:val="00DD4C55"/>
    <w:rsid w:val="00DD4F62"/>
    <w:rsid w:val="00DD508A"/>
    <w:rsid w:val="00DD56F7"/>
    <w:rsid w:val="00DD5EAC"/>
    <w:rsid w:val="00DD6241"/>
    <w:rsid w:val="00DD634C"/>
    <w:rsid w:val="00DD6396"/>
    <w:rsid w:val="00DD6544"/>
    <w:rsid w:val="00DD6AAE"/>
    <w:rsid w:val="00DD6C70"/>
    <w:rsid w:val="00DD6C7F"/>
    <w:rsid w:val="00DD6CED"/>
    <w:rsid w:val="00DD6DA2"/>
    <w:rsid w:val="00DD6E2B"/>
    <w:rsid w:val="00DD6ED6"/>
    <w:rsid w:val="00DD6FB2"/>
    <w:rsid w:val="00DD73B8"/>
    <w:rsid w:val="00DD73D1"/>
    <w:rsid w:val="00DD761C"/>
    <w:rsid w:val="00DD766A"/>
    <w:rsid w:val="00DD788C"/>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CDE"/>
    <w:rsid w:val="00DE3D19"/>
    <w:rsid w:val="00DE3E0E"/>
    <w:rsid w:val="00DE3E7C"/>
    <w:rsid w:val="00DE3FBF"/>
    <w:rsid w:val="00DE4003"/>
    <w:rsid w:val="00DE40BA"/>
    <w:rsid w:val="00DE43E5"/>
    <w:rsid w:val="00DE45CC"/>
    <w:rsid w:val="00DE464E"/>
    <w:rsid w:val="00DE4664"/>
    <w:rsid w:val="00DE47CE"/>
    <w:rsid w:val="00DE480D"/>
    <w:rsid w:val="00DE4A9D"/>
    <w:rsid w:val="00DE4AC7"/>
    <w:rsid w:val="00DE4B0C"/>
    <w:rsid w:val="00DE4BBF"/>
    <w:rsid w:val="00DE4D74"/>
    <w:rsid w:val="00DE516B"/>
    <w:rsid w:val="00DE52DA"/>
    <w:rsid w:val="00DE538A"/>
    <w:rsid w:val="00DE54B6"/>
    <w:rsid w:val="00DE588B"/>
    <w:rsid w:val="00DE5B74"/>
    <w:rsid w:val="00DE5E0E"/>
    <w:rsid w:val="00DE6079"/>
    <w:rsid w:val="00DE61AA"/>
    <w:rsid w:val="00DE672B"/>
    <w:rsid w:val="00DE6884"/>
    <w:rsid w:val="00DE6F2F"/>
    <w:rsid w:val="00DE6F7C"/>
    <w:rsid w:val="00DE7012"/>
    <w:rsid w:val="00DE7028"/>
    <w:rsid w:val="00DE7294"/>
    <w:rsid w:val="00DE744B"/>
    <w:rsid w:val="00DE79F6"/>
    <w:rsid w:val="00DE7A94"/>
    <w:rsid w:val="00DE7C93"/>
    <w:rsid w:val="00DE7D03"/>
    <w:rsid w:val="00DF02EC"/>
    <w:rsid w:val="00DF050C"/>
    <w:rsid w:val="00DF0BB6"/>
    <w:rsid w:val="00DF0C1E"/>
    <w:rsid w:val="00DF0D33"/>
    <w:rsid w:val="00DF0E63"/>
    <w:rsid w:val="00DF1300"/>
    <w:rsid w:val="00DF162A"/>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E8"/>
    <w:rsid w:val="00DF3D16"/>
    <w:rsid w:val="00DF3E28"/>
    <w:rsid w:val="00DF4158"/>
    <w:rsid w:val="00DF43A4"/>
    <w:rsid w:val="00DF43E8"/>
    <w:rsid w:val="00DF4430"/>
    <w:rsid w:val="00DF4537"/>
    <w:rsid w:val="00DF4802"/>
    <w:rsid w:val="00DF48A4"/>
    <w:rsid w:val="00DF4920"/>
    <w:rsid w:val="00DF495B"/>
    <w:rsid w:val="00DF4A05"/>
    <w:rsid w:val="00DF4C07"/>
    <w:rsid w:val="00DF4DEA"/>
    <w:rsid w:val="00DF4E4E"/>
    <w:rsid w:val="00DF4F19"/>
    <w:rsid w:val="00DF4FD3"/>
    <w:rsid w:val="00DF5049"/>
    <w:rsid w:val="00DF5270"/>
    <w:rsid w:val="00DF5C45"/>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A93"/>
    <w:rsid w:val="00E00EFF"/>
    <w:rsid w:val="00E00F7F"/>
    <w:rsid w:val="00E010C1"/>
    <w:rsid w:val="00E01175"/>
    <w:rsid w:val="00E01369"/>
    <w:rsid w:val="00E013F2"/>
    <w:rsid w:val="00E0140C"/>
    <w:rsid w:val="00E014BF"/>
    <w:rsid w:val="00E019EA"/>
    <w:rsid w:val="00E01A53"/>
    <w:rsid w:val="00E01A90"/>
    <w:rsid w:val="00E01B57"/>
    <w:rsid w:val="00E01FCB"/>
    <w:rsid w:val="00E021A3"/>
    <w:rsid w:val="00E02263"/>
    <w:rsid w:val="00E023A2"/>
    <w:rsid w:val="00E0287E"/>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5C65"/>
    <w:rsid w:val="00E05F12"/>
    <w:rsid w:val="00E064F9"/>
    <w:rsid w:val="00E0683A"/>
    <w:rsid w:val="00E06AF4"/>
    <w:rsid w:val="00E06BA7"/>
    <w:rsid w:val="00E06BB8"/>
    <w:rsid w:val="00E06E12"/>
    <w:rsid w:val="00E07481"/>
    <w:rsid w:val="00E07623"/>
    <w:rsid w:val="00E07686"/>
    <w:rsid w:val="00E07856"/>
    <w:rsid w:val="00E079A8"/>
    <w:rsid w:val="00E07AA5"/>
    <w:rsid w:val="00E07DD7"/>
    <w:rsid w:val="00E07E45"/>
    <w:rsid w:val="00E1007C"/>
    <w:rsid w:val="00E102BD"/>
    <w:rsid w:val="00E102F2"/>
    <w:rsid w:val="00E1039D"/>
    <w:rsid w:val="00E103F8"/>
    <w:rsid w:val="00E10471"/>
    <w:rsid w:val="00E104DE"/>
    <w:rsid w:val="00E1074E"/>
    <w:rsid w:val="00E10E45"/>
    <w:rsid w:val="00E10F62"/>
    <w:rsid w:val="00E1126B"/>
    <w:rsid w:val="00E1150B"/>
    <w:rsid w:val="00E1163A"/>
    <w:rsid w:val="00E117A0"/>
    <w:rsid w:val="00E11C75"/>
    <w:rsid w:val="00E11EB5"/>
    <w:rsid w:val="00E11EB8"/>
    <w:rsid w:val="00E1239E"/>
    <w:rsid w:val="00E123CC"/>
    <w:rsid w:val="00E125EE"/>
    <w:rsid w:val="00E12775"/>
    <w:rsid w:val="00E12A5A"/>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08"/>
    <w:rsid w:val="00E150B1"/>
    <w:rsid w:val="00E1530F"/>
    <w:rsid w:val="00E15352"/>
    <w:rsid w:val="00E154A1"/>
    <w:rsid w:val="00E15D19"/>
    <w:rsid w:val="00E15DA9"/>
    <w:rsid w:val="00E15E44"/>
    <w:rsid w:val="00E1626E"/>
    <w:rsid w:val="00E163CB"/>
    <w:rsid w:val="00E164E8"/>
    <w:rsid w:val="00E1654E"/>
    <w:rsid w:val="00E166AC"/>
    <w:rsid w:val="00E167D4"/>
    <w:rsid w:val="00E16C41"/>
    <w:rsid w:val="00E175FF"/>
    <w:rsid w:val="00E17720"/>
    <w:rsid w:val="00E179AA"/>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38"/>
    <w:rsid w:val="00E21431"/>
    <w:rsid w:val="00E21479"/>
    <w:rsid w:val="00E214FB"/>
    <w:rsid w:val="00E21569"/>
    <w:rsid w:val="00E216A5"/>
    <w:rsid w:val="00E21733"/>
    <w:rsid w:val="00E21930"/>
    <w:rsid w:val="00E21CCC"/>
    <w:rsid w:val="00E21F70"/>
    <w:rsid w:val="00E21FD8"/>
    <w:rsid w:val="00E22294"/>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9C"/>
    <w:rsid w:val="00E23CD5"/>
    <w:rsid w:val="00E23E14"/>
    <w:rsid w:val="00E2446F"/>
    <w:rsid w:val="00E2452B"/>
    <w:rsid w:val="00E2459B"/>
    <w:rsid w:val="00E24717"/>
    <w:rsid w:val="00E248B5"/>
    <w:rsid w:val="00E24955"/>
    <w:rsid w:val="00E24B86"/>
    <w:rsid w:val="00E250DB"/>
    <w:rsid w:val="00E25ED0"/>
    <w:rsid w:val="00E25F49"/>
    <w:rsid w:val="00E2614A"/>
    <w:rsid w:val="00E2617B"/>
    <w:rsid w:val="00E261C8"/>
    <w:rsid w:val="00E26281"/>
    <w:rsid w:val="00E2690E"/>
    <w:rsid w:val="00E26A6F"/>
    <w:rsid w:val="00E26F48"/>
    <w:rsid w:val="00E2701D"/>
    <w:rsid w:val="00E2726A"/>
    <w:rsid w:val="00E272FE"/>
    <w:rsid w:val="00E27390"/>
    <w:rsid w:val="00E27830"/>
    <w:rsid w:val="00E301E2"/>
    <w:rsid w:val="00E3020D"/>
    <w:rsid w:val="00E30309"/>
    <w:rsid w:val="00E30517"/>
    <w:rsid w:val="00E3070A"/>
    <w:rsid w:val="00E30885"/>
    <w:rsid w:val="00E30A72"/>
    <w:rsid w:val="00E30C5F"/>
    <w:rsid w:val="00E30F7F"/>
    <w:rsid w:val="00E31371"/>
    <w:rsid w:val="00E31506"/>
    <w:rsid w:val="00E3167A"/>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46D"/>
    <w:rsid w:val="00E33802"/>
    <w:rsid w:val="00E33814"/>
    <w:rsid w:val="00E339C6"/>
    <w:rsid w:val="00E33A45"/>
    <w:rsid w:val="00E33BB9"/>
    <w:rsid w:val="00E33E4D"/>
    <w:rsid w:val="00E34253"/>
    <w:rsid w:val="00E34472"/>
    <w:rsid w:val="00E3457A"/>
    <w:rsid w:val="00E348A3"/>
    <w:rsid w:val="00E34F08"/>
    <w:rsid w:val="00E35113"/>
    <w:rsid w:val="00E355D2"/>
    <w:rsid w:val="00E35A1F"/>
    <w:rsid w:val="00E35CB5"/>
    <w:rsid w:val="00E35F47"/>
    <w:rsid w:val="00E362BC"/>
    <w:rsid w:val="00E368EF"/>
    <w:rsid w:val="00E36977"/>
    <w:rsid w:val="00E36D0F"/>
    <w:rsid w:val="00E36E49"/>
    <w:rsid w:val="00E375F4"/>
    <w:rsid w:val="00E377BF"/>
    <w:rsid w:val="00E37C25"/>
    <w:rsid w:val="00E40362"/>
    <w:rsid w:val="00E40CEB"/>
    <w:rsid w:val="00E40DAE"/>
    <w:rsid w:val="00E40E85"/>
    <w:rsid w:val="00E40E96"/>
    <w:rsid w:val="00E41A3E"/>
    <w:rsid w:val="00E41BEE"/>
    <w:rsid w:val="00E41D2F"/>
    <w:rsid w:val="00E420CB"/>
    <w:rsid w:val="00E42114"/>
    <w:rsid w:val="00E42A25"/>
    <w:rsid w:val="00E42FF3"/>
    <w:rsid w:val="00E432AE"/>
    <w:rsid w:val="00E43375"/>
    <w:rsid w:val="00E4342A"/>
    <w:rsid w:val="00E4349A"/>
    <w:rsid w:val="00E4356E"/>
    <w:rsid w:val="00E43731"/>
    <w:rsid w:val="00E43A1E"/>
    <w:rsid w:val="00E43F1E"/>
    <w:rsid w:val="00E43F4F"/>
    <w:rsid w:val="00E43FBE"/>
    <w:rsid w:val="00E44077"/>
    <w:rsid w:val="00E44725"/>
    <w:rsid w:val="00E4484D"/>
    <w:rsid w:val="00E44C33"/>
    <w:rsid w:val="00E44FFB"/>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315"/>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8E0"/>
    <w:rsid w:val="00E53C64"/>
    <w:rsid w:val="00E53D19"/>
    <w:rsid w:val="00E540E9"/>
    <w:rsid w:val="00E54A79"/>
    <w:rsid w:val="00E54B0F"/>
    <w:rsid w:val="00E54D33"/>
    <w:rsid w:val="00E55174"/>
    <w:rsid w:val="00E554F9"/>
    <w:rsid w:val="00E55937"/>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0CB"/>
    <w:rsid w:val="00E61163"/>
    <w:rsid w:val="00E619AD"/>
    <w:rsid w:val="00E61DAC"/>
    <w:rsid w:val="00E6239A"/>
    <w:rsid w:val="00E624DA"/>
    <w:rsid w:val="00E627F3"/>
    <w:rsid w:val="00E629F9"/>
    <w:rsid w:val="00E62AF2"/>
    <w:rsid w:val="00E62D18"/>
    <w:rsid w:val="00E630F7"/>
    <w:rsid w:val="00E63563"/>
    <w:rsid w:val="00E63A6B"/>
    <w:rsid w:val="00E63E74"/>
    <w:rsid w:val="00E64054"/>
    <w:rsid w:val="00E6412A"/>
    <w:rsid w:val="00E64286"/>
    <w:rsid w:val="00E6446B"/>
    <w:rsid w:val="00E64763"/>
    <w:rsid w:val="00E647A4"/>
    <w:rsid w:val="00E64D0C"/>
    <w:rsid w:val="00E64E85"/>
    <w:rsid w:val="00E65544"/>
    <w:rsid w:val="00E65930"/>
    <w:rsid w:val="00E65BF7"/>
    <w:rsid w:val="00E65E6B"/>
    <w:rsid w:val="00E65EFD"/>
    <w:rsid w:val="00E66108"/>
    <w:rsid w:val="00E66262"/>
    <w:rsid w:val="00E6640D"/>
    <w:rsid w:val="00E6682F"/>
    <w:rsid w:val="00E668E7"/>
    <w:rsid w:val="00E669AD"/>
    <w:rsid w:val="00E66E59"/>
    <w:rsid w:val="00E66F25"/>
    <w:rsid w:val="00E67309"/>
    <w:rsid w:val="00E67867"/>
    <w:rsid w:val="00E704A7"/>
    <w:rsid w:val="00E705D8"/>
    <w:rsid w:val="00E705E5"/>
    <w:rsid w:val="00E70882"/>
    <w:rsid w:val="00E7090A"/>
    <w:rsid w:val="00E709FA"/>
    <w:rsid w:val="00E70B0C"/>
    <w:rsid w:val="00E70B4C"/>
    <w:rsid w:val="00E70DE2"/>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534"/>
    <w:rsid w:val="00E7476B"/>
    <w:rsid w:val="00E7478C"/>
    <w:rsid w:val="00E749C0"/>
    <w:rsid w:val="00E74A0E"/>
    <w:rsid w:val="00E74B5A"/>
    <w:rsid w:val="00E74C05"/>
    <w:rsid w:val="00E74DDD"/>
    <w:rsid w:val="00E74DFA"/>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618"/>
    <w:rsid w:val="00E7797B"/>
    <w:rsid w:val="00E779EF"/>
    <w:rsid w:val="00E77C66"/>
    <w:rsid w:val="00E77E43"/>
    <w:rsid w:val="00E77EB8"/>
    <w:rsid w:val="00E80131"/>
    <w:rsid w:val="00E8016D"/>
    <w:rsid w:val="00E804BC"/>
    <w:rsid w:val="00E804DC"/>
    <w:rsid w:val="00E80566"/>
    <w:rsid w:val="00E80B75"/>
    <w:rsid w:val="00E810D1"/>
    <w:rsid w:val="00E810EC"/>
    <w:rsid w:val="00E8117B"/>
    <w:rsid w:val="00E81490"/>
    <w:rsid w:val="00E8188E"/>
    <w:rsid w:val="00E81CFB"/>
    <w:rsid w:val="00E81F9F"/>
    <w:rsid w:val="00E81FFC"/>
    <w:rsid w:val="00E82392"/>
    <w:rsid w:val="00E826C8"/>
    <w:rsid w:val="00E828DA"/>
    <w:rsid w:val="00E82D7F"/>
    <w:rsid w:val="00E82FC3"/>
    <w:rsid w:val="00E83125"/>
    <w:rsid w:val="00E83280"/>
    <w:rsid w:val="00E832C9"/>
    <w:rsid w:val="00E833B6"/>
    <w:rsid w:val="00E83469"/>
    <w:rsid w:val="00E83599"/>
    <w:rsid w:val="00E83B86"/>
    <w:rsid w:val="00E83E6E"/>
    <w:rsid w:val="00E84ACD"/>
    <w:rsid w:val="00E84E7D"/>
    <w:rsid w:val="00E850F7"/>
    <w:rsid w:val="00E8512E"/>
    <w:rsid w:val="00E85483"/>
    <w:rsid w:val="00E856D6"/>
    <w:rsid w:val="00E858AB"/>
    <w:rsid w:val="00E859CA"/>
    <w:rsid w:val="00E859F7"/>
    <w:rsid w:val="00E85D20"/>
    <w:rsid w:val="00E85DA5"/>
    <w:rsid w:val="00E85EA7"/>
    <w:rsid w:val="00E86057"/>
    <w:rsid w:val="00E8613B"/>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5C"/>
    <w:rsid w:val="00E93CC7"/>
    <w:rsid w:val="00E93D80"/>
    <w:rsid w:val="00E93FFD"/>
    <w:rsid w:val="00E942A2"/>
    <w:rsid w:val="00E94307"/>
    <w:rsid w:val="00E943EC"/>
    <w:rsid w:val="00E944C2"/>
    <w:rsid w:val="00E94762"/>
    <w:rsid w:val="00E94CE0"/>
    <w:rsid w:val="00E953E2"/>
    <w:rsid w:val="00E954DF"/>
    <w:rsid w:val="00E95611"/>
    <w:rsid w:val="00E95754"/>
    <w:rsid w:val="00E9577F"/>
    <w:rsid w:val="00E959D0"/>
    <w:rsid w:val="00E95B52"/>
    <w:rsid w:val="00E95D01"/>
    <w:rsid w:val="00E95ECF"/>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63A"/>
    <w:rsid w:val="00E9792C"/>
    <w:rsid w:val="00EA00EC"/>
    <w:rsid w:val="00EA0281"/>
    <w:rsid w:val="00EA02F7"/>
    <w:rsid w:val="00EA0875"/>
    <w:rsid w:val="00EA0AA7"/>
    <w:rsid w:val="00EA0AE5"/>
    <w:rsid w:val="00EA0BD3"/>
    <w:rsid w:val="00EA0BFA"/>
    <w:rsid w:val="00EA0E05"/>
    <w:rsid w:val="00EA0E10"/>
    <w:rsid w:val="00EA0E2A"/>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847"/>
    <w:rsid w:val="00EA3CC8"/>
    <w:rsid w:val="00EA3D67"/>
    <w:rsid w:val="00EA3DB9"/>
    <w:rsid w:val="00EA4379"/>
    <w:rsid w:val="00EA4449"/>
    <w:rsid w:val="00EA44D3"/>
    <w:rsid w:val="00EA475F"/>
    <w:rsid w:val="00EA4877"/>
    <w:rsid w:val="00EA4AC2"/>
    <w:rsid w:val="00EA4F09"/>
    <w:rsid w:val="00EA4F6D"/>
    <w:rsid w:val="00EA5029"/>
    <w:rsid w:val="00EA517B"/>
    <w:rsid w:val="00EA5330"/>
    <w:rsid w:val="00EA5335"/>
    <w:rsid w:val="00EA53DF"/>
    <w:rsid w:val="00EA54EC"/>
    <w:rsid w:val="00EA5567"/>
    <w:rsid w:val="00EA58F3"/>
    <w:rsid w:val="00EA5A92"/>
    <w:rsid w:val="00EA5C9D"/>
    <w:rsid w:val="00EA6311"/>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5"/>
    <w:rsid w:val="00EA7E9E"/>
    <w:rsid w:val="00EA7EF5"/>
    <w:rsid w:val="00EA7F1F"/>
    <w:rsid w:val="00EB0073"/>
    <w:rsid w:val="00EB05DC"/>
    <w:rsid w:val="00EB0A94"/>
    <w:rsid w:val="00EB0D7F"/>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0F"/>
    <w:rsid w:val="00EB57E7"/>
    <w:rsid w:val="00EB5CC3"/>
    <w:rsid w:val="00EB6186"/>
    <w:rsid w:val="00EB6440"/>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0BA1"/>
    <w:rsid w:val="00EC0BE7"/>
    <w:rsid w:val="00EC117E"/>
    <w:rsid w:val="00EC12D9"/>
    <w:rsid w:val="00EC150B"/>
    <w:rsid w:val="00EC1585"/>
    <w:rsid w:val="00EC16A5"/>
    <w:rsid w:val="00EC183D"/>
    <w:rsid w:val="00EC1D83"/>
    <w:rsid w:val="00EC1E17"/>
    <w:rsid w:val="00EC23DC"/>
    <w:rsid w:val="00EC243C"/>
    <w:rsid w:val="00EC283D"/>
    <w:rsid w:val="00EC2E21"/>
    <w:rsid w:val="00EC310B"/>
    <w:rsid w:val="00EC331F"/>
    <w:rsid w:val="00EC36DD"/>
    <w:rsid w:val="00EC384B"/>
    <w:rsid w:val="00EC3B89"/>
    <w:rsid w:val="00EC3E72"/>
    <w:rsid w:val="00EC42A3"/>
    <w:rsid w:val="00EC4D77"/>
    <w:rsid w:val="00EC4D7B"/>
    <w:rsid w:val="00EC4E2E"/>
    <w:rsid w:val="00EC4E96"/>
    <w:rsid w:val="00EC4F70"/>
    <w:rsid w:val="00EC526A"/>
    <w:rsid w:val="00EC5533"/>
    <w:rsid w:val="00EC555C"/>
    <w:rsid w:val="00EC558B"/>
    <w:rsid w:val="00EC5916"/>
    <w:rsid w:val="00EC5A0B"/>
    <w:rsid w:val="00EC5A47"/>
    <w:rsid w:val="00EC5BFA"/>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717"/>
    <w:rsid w:val="00ED19B6"/>
    <w:rsid w:val="00ED1A39"/>
    <w:rsid w:val="00ED1B18"/>
    <w:rsid w:val="00ED1DE5"/>
    <w:rsid w:val="00ED24AE"/>
    <w:rsid w:val="00ED24FC"/>
    <w:rsid w:val="00ED28C6"/>
    <w:rsid w:val="00ED2F85"/>
    <w:rsid w:val="00ED2FF1"/>
    <w:rsid w:val="00ED3207"/>
    <w:rsid w:val="00ED32E7"/>
    <w:rsid w:val="00ED3534"/>
    <w:rsid w:val="00ED35B9"/>
    <w:rsid w:val="00ED38D7"/>
    <w:rsid w:val="00ED3B7D"/>
    <w:rsid w:val="00ED3C1C"/>
    <w:rsid w:val="00ED434D"/>
    <w:rsid w:val="00ED44D7"/>
    <w:rsid w:val="00ED4570"/>
    <w:rsid w:val="00ED4781"/>
    <w:rsid w:val="00ED48E8"/>
    <w:rsid w:val="00ED4919"/>
    <w:rsid w:val="00ED4A60"/>
    <w:rsid w:val="00ED4E64"/>
    <w:rsid w:val="00ED4E6A"/>
    <w:rsid w:val="00ED5122"/>
    <w:rsid w:val="00ED5152"/>
    <w:rsid w:val="00ED54F7"/>
    <w:rsid w:val="00ED5500"/>
    <w:rsid w:val="00ED567A"/>
    <w:rsid w:val="00ED56D8"/>
    <w:rsid w:val="00ED58F2"/>
    <w:rsid w:val="00ED5928"/>
    <w:rsid w:val="00ED5ED2"/>
    <w:rsid w:val="00ED5F55"/>
    <w:rsid w:val="00ED612D"/>
    <w:rsid w:val="00ED6498"/>
    <w:rsid w:val="00ED6A6C"/>
    <w:rsid w:val="00ED6C9B"/>
    <w:rsid w:val="00ED6DB2"/>
    <w:rsid w:val="00ED7195"/>
    <w:rsid w:val="00ED73E1"/>
    <w:rsid w:val="00ED769D"/>
    <w:rsid w:val="00ED76C7"/>
    <w:rsid w:val="00ED7865"/>
    <w:rsid w:val="00ED7ED0"/>
    <w:rsid w:val="00EE03A5"/>
    <w:rsid w:val="00EE08BC"/>
    <w:rsid w:val="00EE09EA"/>
    <w:rsid w:val="00EE0A3C"/>
    <w:rsid w:val="00EE0A49"/>
    <w:rsid w:val="00EE0B1A"/>
    <w:rsid w:val="00EE0B39"/>
    <w:rsid w:val="00EE0E09"/>
    <w:rsid w:val="00EE0F6F"/>
    <w:rsid w:val="00EE12DA"/>
    <w:rsid w:val="00EE13FB"/>
    <w:rsid w:val="00EE15CA"/>
    <w:rsid w:val="00EE18BB"/>
    <w:rsid w:val="00EE19BC"/>
    <w:rsid w:val="00EE1ADA"/>
    <w:rsid w:val="00EE1BBF"/>
    <w:rsid w:val="00EE1CDA"/>
    <w:rsid w:val="00EE1E62"/>
    <w:rsid w:val="00EE1F60"/>
    <w:rsid w:val="00EE24B7"/>
    <w:rsid w:val="00EE2728"/>
    <w:rsid w:val="00EE2AAB"/>
    <w:rsid w:val="00EE2ABA"/>
    <w:rsid w:val="00EE2F35"/>
    <w:rsid w:val="00EE3021"/>
    <w:rsid w:val="00EE30E3"/>
    <w:rsid w:val="00EE3203"/>
    <w:rsid w:val="00EE32E2"/>
    <w:rsid w:val="00EE33A6"/>
    <w:rsid w:val="00EE35EE"/>
    <w:rsid w:val="00EE3996"/>
    <w:rsid w:val="00EE3ABF"/>
    <w:rsid w:val="00EE3B06"/>
    <w:rsid w:val="00EE3DCB"/>
    <w:rsid w:val="00EE3F60"/>
    <w:rsid w:val="00EE433E"/>
    <w:rsid w:val="00EE4AB6"/>
    <w:rsid w:val="00EE5062"/>
    <w:rsid w:val="00EE5112"/>
    <w:rsid w:val="00EE52EA"/>
    <w:rsid w:val="00EE5501"/>
    <w:rsid w:val="00EE5E6D"/>
    <w:rsid w:val="00EE5F15"/>
    <w:rsid w:val="00EE620F"/>
    <w:rsid w:val="00EE62B4"/>
    <w:rsid w:val="00EE62D1"/>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757"/>
    <w:rsid w:val="00EF082A"/>
    <w:rsid w:val="00EF0A79"/>
    <w:rsid w:val="00EF0E50"/>
    <w:rsid w:val="00EF0F79"/>
    <w:rsid w:val="00EF118F"/>
    <w:rsid w:val="00EF13AA"/>
    <w:rsid w:val="00EF1889"/>
    <w:rsid w:val="00EF1A6C"/>
    <w:rsid w:val="00EF1B64"/>
    <w:rsid w:val="00EF1E2D"/>
    <w:rsid w:val="00EF1EF3"/>
    <w:rsid w:val="00EF1F89"/>
    <w:rsid w:val="00EF20FD"/>
    <w:rsid w:val="00EF2786"/>
    <w:rsid w:val="00EF2C3D"/>
    <w:rsid w:val="00EF2F47"/>
    <w:rsid w:val="00EF3326"/>
    <w:rsid w:val="00EF3362"/>
    <w:rsid w:val="00EF34CD"/>
    <w:rsid w:val="00EF35D6"/>
    <w:rsid w:val="00EF3A28"/>
    <w:rsid w:val="00EF3A3D"/>
    <w:rsid w:val="00EF3A4A"/>
    <w:rsid w:val="00EF3B37"/>
    <w:rsid w:val="00EF3BCA"/>
    <w:rsid w:val="00EF3D43"/>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F0E"/>
    <w:rsid w:val="00EF5FA2"/>
    <w:rsid w:val="00EF6042"/>
    <w:rsid w:val="00EF6141"/>
    <w:rsid w:val="00EF61E1"/>
    <w:rsid w:val="00EF63B9"/>
    <w:rsid w:val="00EF63E3"/>
    <w:rsid w:val="00EF6513"/>
    <w:rsid w:val="00EF6645"/>
    <w:rsid w:val="00EF6A07"/>
    <w:rsid w:val="00EF6E38"/>
    <w:rsid w:val="00EF6EF5"/>
    <w:rsid w:val="00EF71E3"/>
    <w:rsid w:val="00EF7614"/>
    <w:rsid w:val="00EF7878"/>
    <w:rsid w:val="00EF7C70"/>
    <w:rsid w:val="00EF7CA9"/>
    <w:rsid w:val="00EF7D22"/>
    <w:rsid w:val="00F000F0"/>
    <w:rsid w:val="00F00180"/>
    <w:rsid w:val="00F004C8"/>
    <w:rsid w:val="00F0054C"/>
    <w:rsid w:val="00F006E4"/>
    <w:rsid w:val="00F00909"/>
    <w:rsid w:val="00F00923"/>
    <w:rsid w:val="00F00A5F"/>
    <w:rsid w:val="00F00A69"/>
    <w:rsid w:val="00F00C9D"/>
    <w:rsid w:val="00F00CCB"/>
    <w:rsid w:val="00F01176"/>
    <w:rsid w:val="00F01225"/>
    <w:rsid w:val="00F017CB"/>
    <w:rsid w:val="00F0197D"/>
    <w:rsid w:val="00F01A58"/>
    <w:rsid w:val="00F01EBD"/>
    <w:rsid w:val="00F02069"/>
    <w:rsid w:val="00F023A1"/>
    <w:rsid w:val="00F024E9"/>
    <w:rsid w:val="00F026AE"/>
    <w:rsid w:val="00F026EF"/>
    <w:rsid w:val="00F0272D"/>
    <w:rsid w:val="00F0279F"/>
    <w:rsid w:val="00F027FF"/>
    <w:rsid w:val="00F02F1F"/>
    <w:rsid w:val="00F0301D"/>
    <w:rsid w:val="00F032DF"/>
    <w:rsid w:val="00F0344A"/>
    <w:rsid w:val="00F03466"/>
    <w:rsid w:val="00F0388F"/>
    <w:rsid w:val="00F03891"/>
    <w:rsid w:val="00F0395D"/>
    <w:rsid w:val="00F03BE2"/>
    <w:rsid w:val="00F03E81"/>
    <w:rsid w:val="00F04106"/>
    <w:rsid w:val="00F04150"/>
    <w:rsid w:val="00F0417C"/>
    <w:rsid w:val="00F04226"/>
    <w:rsid w:val="00F04551"/>
    <w:rsid w:val="00F046AE"/>
    <w:rsid w:val="00F046D8"/>
    <w:rsid w:val="00F04745"/>
    <w:rsid w:val="00F04CCB"/>
    <w:rsid w:val="00F04D51"/>
    <w:rsid w:val="00F04F3E"/>
    <w:rsid w:val="00F0522E"/>
    <w:rsid w:val="00F054C2"/>
    <w:rsid w:val="00F056E3"/>
    <w:rsid w:val="00F05C95"/>
    <w:rsid w:val="00F05EED"/>
    <w:rsid w:val="00F060DE"/>
    <w:rsid w:val="00F0617A"/>
    <w:rsid w:val="00F06778"/>
    <w:rsid w:val="00F06B2D"/>
    <w:rsid w:val="00F06D58"/>
    <w:rsid w:val="00F06F02"/>
    <w:rsid w:val="00F074BC"/>
    <w:rsid w:val="00F0781A"/>
    <w:rsid w:val="00F078A9"/>
    <w:rsid w:val="00F101B0"/>
    <w:rsid w:val="00F10437"/>
    <w:rsid w:val="00F10465"/>
    <w:rsid w:val="00F1049A"/>
    <w:rsid w:val="00F10864"/>
    <w:rsid w:val="00F108F5"/>
    <w:rsid w:val="00F10F63"/>
    <w:rsid w:val="00F10FB1"/>
    <w:rsid w:val="00F1123F"/>
    <w:rsid w:val="00F11451"/>
    <w:rsid w:val="00F11644"/>
    <w:rsid w:val="00F1165E"/>
    <w:rsid w:val="00F11A76"/>
    <w:rsid w:val="00F11CF5"/>
    <w:rsid w:val="00F11F40"/>
    <w:rsid w:val="00F1205E"/>
    <w:rsid w:val="00F123DC"/>
    <w:rsid w:val="00F124CB"/>
    <w:rsid w:val="00F12B3D"/>
    <w:rsid w:val="00F12C7C"/>
    <w:rsid w:val="00F12D63"/>
    <w:rsid w:val="00F13BD0"/>
    <w:rsid w:val="00F13EF9"/>
    <w:rsid w:val="00F1403E"/>
    <w:rsid w:val="00F1415B"/>
    <w:rsid w:val="00F14179"/>
    <w:rsid w:val="00F141DA"/>
    <w:rsid w:val="00F145EC"/>
    <w:rsid w:val="00F146CB"/>
    <w:rsid w:val="00F1476B"/>
    <w:rsid w:val="00F14838"/>
    <w:rsid w:val="00F149F8"/>
    <w:rsid w:val="00F14C54"/>
    <w:rsid w:val="00F14DFE"/>
    <w:rsid w:val="00F1505C"/>
    <w:rsid w:val="00F15686"/>
    <w:rsid w:val="00F15860"/>
    <w:rsid w:val="00F15E47"/>
    <w:rsid w:val="00F16333"/>
    <w:rsid w:val="00F16714"/>
    <w:rsid w:val="00F16859"/>
    <w:rsid w:val="00F168D5"/>
    <w:rsid w:val="00F16BB1"/>
    <w:rsid w:val="00F170FA"/>
    <w:rsid w:val="00F178FE"/>
    <w:rsid w:val="00F179DB"/>
    <w:rsid w:val="00F17A8F"/>
    <w:rsid w:val="00F20046"/>
    <w:rsid w:val="00F204AA"/>
    <w:rsid w:val="00F206FE"/>
    <w:rsid w:val="00F20E26"/>
    <w:rsid w:val="00F20E62"/>
    <w:rsid w:val="00F20F5B"/>
    <w:rsid w:val="00F21007"/>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444"/>
    <w:rsid w:val="00F225C5"/>
    <w:rsid w:val="00F22787"/>
    <w:rsid w:val="00F227B6"/>
    <w:rsid w:val="00F22830"/>
    <w:rsid w:val="00F22954"/>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AA"/>
    <w:rsid w:val="00F25BEA"/>
    <w:rsid w:val="00F25C86"/>
    <w:rsid w:val="00F25E87"/>
    <w:rsid w:val="00F25EB4"/>
    <w:rsid w:val="00F2617C"/>
    <w:rsid w:val="00F2643A"/>
    <w:rsid w:val="00F26886"/>
    <w:rsid w:val="00F2692A"/>
    <w:rsid w:val="00F2699C"/>
    <w:rsid w:val="00F26AF5"/>
    <w:rsid w:val="00F26C74"/>
    <w:rsid w:val="00F26E9E"/>
    <w:rsid w:val="00F26FF9"/>
    <w:rsid w:val="00F2719E"/>
    <w:rsid w:val="00F2757E"/>
    <w:rsid w:val="00F2770D"/>
    <w:rsid w:val="00F278F7"/>
    <w:rsid w:val="00F27E0C"/>
    <w:rsid w:val="00F3002F"/>
    <w:rsid w:val="00F30031"/>
    <w:rsid w:val="00F30353"/>
    <w:rsid w:val="00F306F8"/>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89"/>
    <w:rsid w:val="00F356B6"/>
    <w:rsid w:val="00F35865"/>
    <w:rsid w:val="00F35BEE"/>
    <w:rsid w:val="00F35C37"/>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6F3"/>
    <w:rsid w:val="00F377A2"/>
    <w:rsid w:val="00F378C5"/>
    <w:rsid w:val="00F378E0"/>
    <w:rsid w:val="00F37922"/>
    <w:rsid w:val="00F37AEF"/>
    <w:rsid w:val="00F37D2B"/>
    <w:rsid w:val="00F400CB"/>
    <w:rsid w:val="00F409C3"/>
    <w:rsid w:val="00F4125D"/>
    <w:rsid w:val="00F412EE"/>
    <w:rsid w:val="00F417CD"/>
    <w:rsid w:val="00F418E9"/>
    <w:rsid w:val="00F41997"/>
    <w:rsid w:val="00F41CF7"/>
    <w:rsid w:val="00F42386"/>
    <w:rsid w:val="00F42758"/>
    <w:rsid w:val="00F42910"/>
    <w:rsid w:val="00F42C2B"/>
    <w:rsid w:val="00F42F43"/>
    <w:rsid w:val="00F4319A"/>
    <w:rsid w:val="00F433A6"/>
    <w:rsid w:val="00F434CD"/>
    <w:rsid w:val="00F435B3"/>
    <w:rsid w:val="00F43950"/>
    <w:rsid w:val="00F439C5"/>
    <w:rsid w:val="00F43B82"/>
    <w:rsid w:val="00F43E0D"/>
    <w:rsid w:val="00F4449E"/>
    <w:rsid w:val="00F446E1"/>
    <w:rsid w:val="00F4477A"/>
    <w:rsid w:val="00F44833"/>
    <w:rsid w:val="00F44BAE"/>
    <w:rsid w:val="00F44BD4"/>
    <w:rsid w:val="00F44E4E"/>
    <w:rsid w:val="00F44E57"/>
    <w:rsid w:val="00F45580"/>
    <w:rsid w:val="00F45693"/>
    <w:rsid w:val="00F45B2B"/>
    <w:rsid w:val="00F45C79"/>
    <w:rsid w:val="00F461A0"/>
    <w:rsid w:val="00F461B3"/>
    <w:rsid w:val="00F465C1"/>
    <w:rsid w:val="00F46767"/>
    <w:rsid w:val="00F4678D"/>
    <w:rsid w:val="00F467B0"/>
    <w:rsid w:val="00F4698A"/>
    <w:rsid w:val="00F469E0"/>
    <w:rsid w:val="00F46DF3"/>
    <w:rsid w:val="00F46E40"/>
    <w:rsid w:val="00F46F8B"/>
    <w:rsid w:val="00F470FC"/>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0E35"/>
    <w:rsid w:val="00F51161"/>
    <w:rsid w:val="00F513BA"/>
    <w:rsid w:val="00F51447"/>
    <w:rsid w:val="00F514EF"/>
    <w:rsid w:val="00F515F5"/>
    <w:rsid w:val="00F516F4"/>
    <w:rsid w:val="00F51A5F"/>
    <w:rsid w:val="00F51AD6"/>
    <w:rsid w:val="00F51B36"/>
    <w:rsid w:val="00F51F44"/>
    <w:rsid w:val="00F522A6"/>
    <w:rsid w:val="00F52756"/>
    <w:rsid w:val="00F527FE"/>
    <w:rsid w:val="00F52A47"/>
    <w:rsid w:val="00F52A4B"/>
    <w:rsid w:val="00F52A79"/>
    <w:rsid w:val="00F52ACA"/>
    <w:rsid w:val="00F52C6C"/>
    <w:rsid w:val="00F52F35"/>
    <w:rsid w:val="00F52FA8"/>
    <w:rsid w:val="00F53116"/>
    <w:rsid w:val="00F538CD"/>
    <w:rsid w:val="00F53B3E"/>
    <w:rsid w:val="00F53FB6"/>
    <w:rsid w:val="00F54192"/>
    <w:rsid w:val="00F542D8"/>
    <w:rsid w:val="00F54516"/>
    <w:rsid w:val="00F545A6"/>
    <w:rsid w:val="00F548C8"/>
    <w:rsid w:val="00F548EA"/>
    <w:rsid w:val="00F54AA0"/>
    <w:rsid w:val="00F54CD1"/>
    <w:rsid w:val="00F54E1D"/>
    <w:rsid w:val="00F55153"/>
    <w:rsid w:val="00F55183"/>
    <w:rsid w:val="00F5519E"/>
    <w:rsid w:val="00F5521D"/>
    <w:rsid w:val="00F55498"/>
    <w:rsid w:val="00F55686"/>
    <w:rsid w:val="00F55AC5"/>
    <w:rsid w:val="00F55D22"/>
    <w:rsid w:val="00F55D8C"/>
    <w:rsid w:val="00F55DD0"/>
    <w:rsid w:val="00F55F46"/>
    <w:rsid w:val="00F55F6C"/>
    <w:rsid w:val="00F5632B"/>
    <w:rsid w:val="00F56333"/>
    <w:rsid w:val="00F563DB"/>
    <w:rsid w:val="00F568E7"/>
    <w:rsid w:val="00F568FF"/>
    <w:rsid w:val="00F56918"/>
    <w:rsid w:val="00F56921"/>
    <w:rsid w:val="00F56B25"/>
    <w:rsid w:val="00F56E91"/>
    <w:rsid w:val="00F56FB9"/>
    <w:rsid w:val="00F570D0"/>
    <w:rsid w:val="00F571A2"/>
    <w:rsid w:val="00F57631"/>
    <w:rsid w:val="00F5765A"/>
    <w:rsid w:val="00F57698"/>
    <w:rsid w:val="00F57704"/>
    <w:rsid w:val="00F577F9"/>
    <w:rsid w:val="00F57938"/>
    <w:rsid w:val="00F5797A"/>
    <w:rsid w:val="00F57C10"/>
    <w:rsid w:val="00F57C72"/>
    <w:rsid w:val="00F57D09"/>
    <w:rsid w:val="00F57D8B"/>
    <w:rsid w:val="00F57D9A"/>
    <w:rsid w:val="00F6021A"/>
    <w:rsid w:val="00F60542"/>
    <w:rsid w:val="00F6084B"/>
    <w:rsid w:val="00F60D0F"/>
    <w:rsid w:val="00F60D13"/>
    <w:rsid w:val="00F610C9"/>
    <w:rsid w:val="00F61158"/>
    <w:rsid w:val="00F611AA"/>
    <w:rsid w:val="00F6146E"/>
    <w:rsid w:val="00F61497"/>
    <w:rsid w:val="00F61564"/>
    <w:rsid w:val="00F61701"/>
    <w:rsid w:val="00F61902"/>
    <w:rsid w:val="00F61A92"/>
    <w:rsid w:val="00F61C1D"/>
    <w:rsid w:val="00F61D69"/>
    <w:rsid w:val="00F61ED3"/>
    <w:rsid w:val="00F61F47"/>
    <w:rsid w:val="00F61FDE"/>
    <w:rsid w:val="00F622E3"/>
    <w:rsid w:val="00F62377"/>
    <w:rsid w:val="00F624E3"/>
    <w:rsid w:val="00F6264D"/>
    <w:rsid w:val="00F626B5"/>
    <w:rsid w:val="00F62AE7"/>
    <w:rsid w:val="00F63289"/>
    <w:rsid w:val="00F63864"/>
    <w:rsid w:val="00F63C0A"/>
    <w:rsid w:val="00F63C7B"/>
    <w:rsid w:val="00F6404E"/>
    <w:rsid w:val="00F64240"/>
    <w:rsid w:val="00F6433C"/>
    <w:rsid w:val="00F6474A"/>
    <w:rsid w:val="00F64788"/>
    <w:rsid w:val="00F648C8"/>
    <w:rsid w:val="00F64966"/>
    <w:rsid w:val="00F64F9F"/>
    <w:rsid w:val="00F654FA"/>
    <w:rsid w:val="00F65506"/>
    <w:rsid w:val="00F656BB"/>
    <w:rsid w:val="00F65D14"/>
    <w:rsid w:val="00F660B8"/>
    <w:rsid w:val="00F66192"/>
    <w:rsid w:val="00F6623D"/>
    <w:rsid w:val="00F66330"/>
    <w:rsid w:val="00F667E7"/>
    <w:rsid w:val="00F669E3"/>
    <w:rsid w:val="00F66A84"/>
    <w:rsid w:val="00F66ABC"/>
    <w:rsid w:val="00F66D61"/>
    <w:rsid w:val="00F6776B"/>
    <w:rsid w:val="00F67828"/>
    <w:rsid w:val="00F67A85"/>
    <w:rsid w:val="00F67EC3"/>
    <w:rsid w:val="00F7024C"/>
    <w:rsid w:val="00F709EF"/>
    <w:rsid w:val="00F70CC5"/>
    <w:rsid w:val="00F70FF9"/>
    <w:rsid w:val="00F71026"/>
    <w:rsid w:val="00F71042"/>
    <w:rsid w:val="00F710A0"/>
    <w:rsid w:val="00F7115E"/>
    <w:rsid w:val="00F71976"/>
    <w:rsid w:val="00F7197D"/>
    <w:rsid w:val="00F71A99"/>
    <w:rsid w:val="00F71C4F"/>
    <w:rsid w:val="00F71F79"/>
    <w:rsid w:val="00F71FD6"/>
    <w:rsid w:val="00F721A1"/>
    <w:rsid w:val="00F7232B"/>
    <w:rsid w:val="00F724E3"/>
    <w:rsid w:val="00F727AA"/>
    <w:rsid w:val="00F729CA"/>
    <w:rsid w:val="00F72C94"/>
    <w:rsid w:val="00F73042"/>
    <w:rsid w:val="00F732E7"/>
    <w:rsid w:val="00F7337E"/>
    <w:rsid w:val="00F735DF"/>
    <w:rsid w:val="00F7361E"/>
    <w:rsid w:val="00F7365E"/>
    <w:rsid w:val="00F737F6"/>
    <w:rsid w:val="00F7390E"/>
    <w:rsid w:val="00F73D87"/>
    <w:rsid w:val="00F73F43"/>
    <w:rsid w:val="00F73FD2"/>
    <w:rsid w:val="00F741F4"/>
    <w:rsid w:val="00F74453"/>
    <w:rsid w:val="00F74512"/>
    <w:rsid w:val="00F74609"/>
    <w:rsid w:val="00F74664"/>
    <w:rsid w:val="00F746AA"/>
    <w:rsid w:val="00F74716"/>
    <w:rsid w:val="00F74791"/>
    <w:rsid w:val="00F747FA"/>
    <w:rsid w:val="00F74952"/>
    <w:rsid w:val="00F74A51"/>
    <w:rsid w:val="00F74A7A"/>
    <w:rsid w:val="00F74C51"/>
    <w:rsid w:val="00F74C65"/>
    <w:rsid w:val="00F753BC"/>
    <w:rsid w:val="00F7564B"/>
    <w:rsid w:val="00F758C8"/>
    <w:rsid w:val="00F75B78"/>
    <w:rsid w:val="00F75C70"/>
    <w:rsid w:val="00F75C90"/>
    <w:rsid w:val="00F761B9"/>
    <w:rsid w:val="00F76208"/>
    <w:rsid w:val="00F76337"/>
    <w:rsid w:val="00F763DF"/>
    <w:rsid w:val="00F76841"/>
    <w:rsid w:val="00F7698F"/>
    <w:rsid w:val="00F769AF"/>
    <w:rsid w:val="00F76AC2"/>
    <w:rsid w:val="00F76B5F"/>
    <w:rsid w:val="00F76B74"/>
    <w:rsid w:val="00F76C9C"/>
    <w:rsid w:val="00F76DB0"/>
    <w:rsid w:val="00F7792A"/>
    <w:rsid w:val="00F77C47"/>
    <w:rsid w:val="00F77CFA"/>
    <w:rsid w:val="00F80425"/>
    <w:rsid w:val="00F80A95"/>
    <w:rsid w:val="00F80BC2"/>
    <w:rsid w:val="00F80D8F"/>
    <w:rsid w:val="00F80F44"/>
    <w:rsid w:val="00F812AC"/>
    <w:rsid w:val="00F81311"/>
    <w:rsid w:val="00F813B4"/>
    <w:rsid w:val="00F81507"/>
    <w:rsid w:val="00F81625"/>
    <w:rsid w:val="00F8177E"/>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8DC"/>
    <w:rsid w:val="00F83AC2"/>
    <w:rsid w:val="00F83CE3"/>
    <w:rsid w:val="00F83F53"/>
    <w:rsid w:val="00F8428D"/>
    <w:rsid w:val="00F8463C"/>
    <w:rsid w:val="00F84849"/>
    <w:rsid w:val="00F849D7"/>
    <w:rsid w:val="00F84A2F"/>
    <w:rsid w:val="00F84BAB"/>
    <w:rsid w:val="00F84BAF"/>
    <w:rsid w:val="00F84E45"/>
    <w:rsid w:val="00F850EB"/>
    <w:rsid w:val="00F85184"/>
    <w:rsid w:val="00F852D4"/>
    <w:rsid w:val="00F855CB"/>
    <w:rsid w:val="00F8564A"/>
    <w:rsid w:val="00F856C8"/>
    <w:rsid w:val="00F85744"/>
    <w:rsid w:val="00F8587A"/>
    <w:rsid w:val="00F85909"/>
    <w:rsid w:val="00F859A0"/>
    <w:rsid w:val="00F85A10"/>
    <w:rsid w:val="00F85D21"/>
    <w:rsid w:val="00F85EB1"/>
    <w:rsid w:val="00F85F4B"/>
    <w:rsid w:val="00F85F9B"/>
    <w:rsid w:val="00F8615E"/>
    <w:rsid w:val="00F863EB"/>
    <w:rsid w:val="00F864A3"/>
    <w:rsid w:val="00F864BD"/>
    <w:rsid w:val="00F86538"/>
    <w:rsid w:val="00F867E7"/>
    <w:rsid w:val="00F8683A"/>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42"/>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97B54"/>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6E0"/>
    <w:rsid w:val="00FA2872"/>
    <w:rsid w:val="00FA2AB0"/>
    <w:rsid w:val="00FA2D51"/>
    <w:rsid w:val="00FA3659"/>
    <w:rsid w:val="00FA36F5"/>
    <w:rsid w:val="00FA396E"/>
    <w:rsid w:val="00FA3C84"/>
    <w:rsid w:val="00FA42E6"/>
    <w:rsid w:val="00FA45EB"/>
    <w:rsid w:val="00FA46FA"/>
    <w:rsid w:val="00FA4787"/>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56D"/>
    <w:rsid w:val="00FA6686"/>
    <w:rsid w:val="00FA6A8C"/>
    <w:rsid w:val="00FA6C35"/>
    <w:rsid w:val="00FA70DF"/>
    <w:rsid w:val="00FA7152"/>
    <w:rsid w:val="00FA7525"/>
    <w:rsid w:val="00FA76DE"/>
    <w:rsid w:val="00FA79E0"/>
    <w:rsid w:val="00FA7A20"/>
    <w:rsid w:val="00FA7AA6"/>
    <w:rsid w:val="00FA7C04"/>
    <w:rsid w:val="00FA7CA1"/>
    <w:rsid w:val="00FA7CC4"/>
    <w:rsid w:val="00FA7DAD"/>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84"/>
    <w:rsid w:val="00FB19D1"/>
    <w:rsid w:val="00FB19D8"/>
    <w:rsid w:val="00FB1B4A"/>
    <w:rsid w:val="00FB1C18"/>
    <w:rsid w:val="00FB1C44"/>
    <w:rsid w:val="00FB2025"/>
    <w:rsid w:val="00FB208E"/>
    <w:rsid w:val="00FB22E5"/>
    <w:rsid w:val="00FB24E1"/>
    <w:rsid w:val="00FB2864"/>
    <w:rsid w:val="00FB2A42"/>
    <w:rsid w:val="00FB2F94"/>
    <w:rsid w:val="00FB3BEA"/>
    <w:rsid w:val="00FB3C81"/>
    <w:rsid w:val="00FB3CD6"/>
    <w:rsid w:val="00FB3CE5"/>
    <w:rsid w:val="00FB3F1F"/>
    <w:rsid w:val="00FB4065"/>
    <w:rsid w:val="00FB4331"/>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43B"/>
    <w:rsid w:val="00FB68CE"/>
    <w:rsid w:val="00FB6A7C"/>
    <w:rsid w:val="00FB6B35"/>
    <w:rsid w:val="00FB6B9D"/>
    <w:rsid w:val="00FB6F83"/>
    <w:rsid w:val="00FB709E"/>
    <w:rsid w:val="00FB72CB"/>
    <w:rsid w:val="00FB77BB"/>
    <w:rsid w:val="00FB790B"/>
    <w:rsid w:val="00FB7A9C"/>
    <w:rsid w:val="00FB7B1F"/>
    <w:rsid w:val="00FB7B35"/>
    <w:rsid w:val="00FC01CD"/>
    <w:rsid w:val="00FC0575"/>
    <w:rsid w:val="00FC0670"/>
    <w:rsid w:val="00FC0AB4"/>
    <w:rsid w:val="00FC0B19"/>
    <w:rsid w:val="00FC0B9B"/>
    <w:rsid w:val="00FC0DFD"/>
    <w:rsid w:val="00FC0E12"/>
    <w:rsid w:val="00FC1470"/>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D7D"/>
    <w:rsid w:val="00FC3EEB"/>
    <w:rsid w:val="00FC4049"/>
    <w:rsid w:val="00FC4278"/>
    <w:rsid w:val="00FC4423"/>
    <w:rsid w:val="00FC4491"/>
    <w:rsid w:val="00FC4755"/>
    <w:rsid w:val="00FC47D1"/>
    <w:rsid w:val="00FC4CA4"/>
    <w:rsid w:val="00FC4EEA"/>
    <w:rsid w:val="00FC50B2"/>
    <w:rsid w:val="00FC545C"/>
    <w:rsid w:val="00FC553E"/>
    <w:rsid w:val="00FC5EA2"/>
    <w:rsid w:val="00FC61CA"/>
    <w:rsid w:val="00FC645D"/>
    <w:rsid w:val="00FC6546"/>
    <w:rsid w:val="00FC65A0"/>
    <w:rsid w:val="00FC6806"/>
    <w:rsid w:val="00FC6A23"/>
    <w:rsid w:val="00FC6B41"/>
    <w:rsid w:val="00FC6BA7"/>
    <w:rsid w:val="00FC7192"/>
    <w:rsid w:val="00FC7275"/>
    <w:rsid w:val="00FC7308"/>
    <w:rsid w:val="00FC7401"/>
    <w:rsid w:val="00FC7849"/>
    <w:rsid w:val="00FC7BDA"/>
    <w:rsid w:val="00FC7E34"/>
    <w:rsid w:val="00FC7F93"/>
    <w:rsid w:val="00FD04CC"/>
    <w:rsid w:val="00FD04F5"/>
    <w:rsid w:val="00FD05E3"/>
    <w:rsid w:val="00FD0630"/>
    <w:rsid w:val="00FD0678"/>
    <w:rsid w:val="00FD0981"/>
    <w:rsid w:val="00FD0EB4"/>
    <w:rsid w:val="00FD0EC5"/>
    <w:rsid w:val="00FD0F67"/>
    <w:rsid w:val="00FD10D2"/>
    <w:rsid w:val="00FD111E"/>
    <w:rsid w:val="00FD134F"/>
    <w:rsid w:val="00FD14E4"/>
    <w:rsid w:val="00FD1755"/>
    <w:rsid w:val="00FD20B2"/>
    <w:rsid w:val="00FD20EA"/>
    <w:rsid w:val="00FD2657"/>
    <w:rsid w:val="00FD2804"/>
    <w:rsid w:val="00FD282A"/>
    <w:rsid w:val="00FD2A71"/>
    <w:rsid w:val="00FD2C10"/>
    <w:rsid w:val="00FD2CAA"/>
    <w:rsid w:val="00FD2D7C"/>
    <w:rsid w:val="00FD30CE"/>
    <w:rsid w:val="00FD33E6"/>
    <w:rsid w:val="00FD3618"/>
    <w:rsid w:val="00FD3905"/>
    <w:rsid w:val="00FD3A22"/>
    <w:rsid w:val="00FD3A47"/>
    <w:rsid w:val="00FD3ACB"/>
    <w:rsid w:val="00FD4085"/>
    <w:rsid w:val="00FD4620"/>
    <w:rsid w:val="00FD473A"/>
    <w:rsid w:val="00FD48FE"/>
    <w:rsid w:val="00FD4CC0"/>
    <w:rsid w:val="00FD4D83"/>
    <w:rsid w:val="00FD5202"/>
    <w:rsid w:val="00FD5209"/>
    <w:rsid w:val="00FD52F0"/>
    <w:rsid w:val="00FD5522"/>
    <w:rsid w:val="00FD552E"/>
    <w:rsid w:val="00FD583D"/>
    <w:rsid w:val="00FD5BBF"/>
    <w:rsid w:val="00FD5BFD"/>
    <w:rsid w:val="00FD6318"/>
    <w:rsid w:val="00FD636C"/>
    <w:rsid w:val="00FD641A"/>
    <w:rsid w:val="00FD6854"/>
    <w:rsid w:val="00FD6884"/>
    <w:rsid w:val="00FD6A3D"/>
    <w:rsid w:val="00FD6B00"/>
    <w:rsid w:val="00FD6CA3"/>
    <w:rsid w:val="00FD6D88"/>
    <w:rsid w:val="00FD6F9D"/>
    <w:rsid w:val="00FD7001"/>
    <w:rsid w:val="00FD7240"/>
    <w:rsid w:val="00FD72D9"/>
    <w:rsid w:val="00FD72EF"/>
    <w:rsid w:val="00FD73AE"/>
    <w:rsid w:val="00FD794E"/>
    <w:rsid w:val="00FD7F6A"/>
    <w:rsid w:val="00FE02AE"/>
    <w:rsid w:val="00FE04B6"/>
    <w:rsid w:val="00FE05DD"/>
    <w:rsid w:val="00FE05E5"/>
    <w:rsid w:val="00FE0657"/>
    <w:rsid w:val="00FE09C8"/>
    <w:rsid w:val="00FE0C77"/>
    <w:rsid w:val="00FE125E"/>
    <w:rsid w:val="00FE12FE"/>
    <w:rsid w:val="00FE149A"/>
    <w:rsid w:val="00FE1729"/>
    <w:rsid w:val="00FE1791"/>
    <w:rsid w:val="00FE1DEB"/>
    <w:rsid w:val="00FE2001"/>
    <w:rsid w:val="00FE20AB"/>
    <w:rsid w:val="00FE22FE"/>
    <w:rsid w:val="00FE257D"/>
    <w:rsid w:val="00FE2B7B"/>
    <w:rsid w:val="00FE2BCC"/>
    <w:rsid w:val="00FE2EAB"/>
    <w:rsid w:val="00FE2FBC"/>
    <w:rsid w:val="00FE3100"/>
    <w:rsid w:val="00FE3271"/>
    <w:rsid w:val="00FE3439"/>
    <w:rsid w:val="00FE3456"/>
    <w:rsid w:val="00FE34D4"/>
    <w:rsid w:val="00FE3768"/>
    <w:rsid w:val="00FE4913"/>
    <w:rsid w:val="00FE4B37"/>
    <w:rsid w:val="00FE4B7F"/>
    <w:rsid w:val="00FE4C19"/>
    <w:rsid w:val="00FE4E09"/>
    <w:rsid w:val="00FE5172"/>
    <w:rsid w:val="00FE5271"/>
    <w:rsid w:val="00FE53B8"/>
    <w:rsid w:val="00FE5410"/>
    <w:rsid w:val="00FE5470"/>
    <w:rsid w:val="00FE56B2"/>
    <w:rsid w:val="00FE5977"/>
    <w:rsid w:val="00FE5F5E"/>
    <w:rsid w:val="00FE605C"/>
    <w:rsid w:val="00FE614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0C1"/>
    <w:rsid w:val="00FF01C5"/>
    <w:rsid w:val="00FF0224"/>
    <w:rsid w:val="00FF0474"/>
    <w:rsid w:val="00FF0502"/>
    <w:rsid w:val="00FF06BB"/>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91D"/>
    <w:rsid w:val="00FF5EFE"/>
    <w:rsid w:val="00FF609A"/>
    <w:rsid w:val="00FF6CF6"/>
    <w:rsid w:val="00FF707C"/>
    <w:rsid w:val="00FF71E3"/>
    <w:rsid w:val="00FF754F"/>
    <w:rsid w:val="00FF7808"/>
    <w:rsid w:val="00FF78DB"/>
    <w:rsid w:val="00FF7E75"/>
    <w:rsid w:val="019216D2"/>
    <w:rsid w:val="01D3A70B"/>
    <w:rsid w:val="028F58BE"/>
    <w:rsid w:val="063EC067"/>
    <w:rsid w:val="09E4EE87"/>
    <w:rsid w:val="0B868446"/>
    <w:rsid w:val="1051FFC3"/>
    <w:rsid w:val="10EB5D31"/>
    <w:rsid w:val="11F4210E"/>
    <w:rsid w:val="122B24E9"/>
    <w:rsid w:val="14705127"/>
    <w:rsid w:val="15A7DF00"/>
    <w:rsid w:val="15FC5B04"/>
    <w:rsid w:val="1A0A41A6"/>
    <w:rsid w:val="1FF647E2"/>
    <w:rsid w:val="25A2F060"/>
    <w:rsid w:val="2FBCB614"/>
    <w:rsid w:val="324B5C11"/>
    <w:rsid w:val="332F4E12"/>
    <w:rsid w:val="35AAA0ED"/>
    <w:rsid w:val="3681163A"/>
    <w:rsid w:val="36F27A74"/>
    <w:rsid w:val="39A0B0A5"/>
    <w:rsid w:val="3C43DB5B"/>
    <w:rsid w:val="3E4D8982"/>
    <w:rsid w:val="3E9B4A1E"/>
    <w:rsid w:val="418A9247"/>
    <w:rsid w:val="4408B6D9"/>
    <w:rsid w:val="447769FA"/>
    <w:rsid w:val="44780DFF"/>
    <w:rsid w:val="45844E34"/>
    <w:rsid w:val="45857E1D"/>
    <w:rsid w:val="45A8DAC0"/>
    <w:rsid w:val="49D0C837"/>
    <w:rsid w:val="4BB4DDC6"/>
    <w:rsid w:val="4DC49D34"/>
    <w:rsid w:val="4E007199"/>
    <w:rsid w:val="4E8B2473"/>
    <w:rsid w:val="5F6B6F61"/>
    <w:rsid w:val="631FE2A7"/>
    <w:rsid w:val="66423904"/>
    <w:rsid w:val="67817A15"/>
    <w:rsid w:val="6A9605ED"/>
    <w:rsid w:val="6DEF64BE"/>
    <w:rsid w:val="7216BDA7"/>
    <w:rsid w:val="74AC28D4"/>
    <w:rsid w:val="75473526"/>
    <w:rsid w:val="7CE19F69"/>
    <w:rsid w:val="7FC07E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18666CF9-7DBA-469F-BD22-3140C10B1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70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styleId="MediumList2-Accent1">
    <w:name w:val="Medium List 2 Accent 1"/>
    <w:basedOn w:val="TableNormal"/>
    <w:uiPriority w:val="66"/>
    <w:rsid w:val="00AD1A9F"/>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3GPPAgreements">
    <w:name w:val="3GPP Agreements"/>
    <w:basedOn w:val="Normal"/>
    <w:uiPriority w:val="99"/>
    <w:qFormat/>
    <w:rsid w:val="00AA14FE"/>
    <w:pPr>
      <w:numPr>
        <w:numId w:val="8"/>
      </w:numPr>
      <w:spacing w:before="60" w:after="60" w:line="259" w:lineRule="auto"/>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3047712">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822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121373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074984">
      <w:bodyDiv w:val="1"/>
      <w:marLeft w:val="0"/>
      <w:marRight w:val="0"/>
      <w:marTop w:val="0"/>
      <w:marBottom w:val="0"/>
      <w:divBdr>
        <w:top w:val="none" w:sz="0" w:space="0" w:color="auto"/>
        <w:left w:val="none" w:sz="0" w:space="0" w:color="auto"/>
        <w:bottom w:val="none" w:sz="0" w:space="0" w:color="auto"/>
        <w:right w:val="none" w:sz="0" w:space="0" w:color="auto"/>
      </w:divBdr>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5977580">
      <w:bodyDiv w:val="1"/>
      <w:marLeft w:val="0"/>
      <w:marRight w:val="0"/>
      <w:marTop w:val="0"/>
      <w:marBottom w:val="0"/>
      <w:divBdr>
        <w:top w:val="none" w:sz="0" w:space="0" w:color="auto"/>
        <w:left w:val="none" w:sz="0" w:space="0" w:color="auto"/>
        <w:bottom w:val="none" w:sz="0" w:space="0" w:color="auto"/>
        <w:right w:val="none" w:sz="0" w:space="0" w:color="auto"/>
      </w:divBdr>
      <w:divsChild>
        <w:div w:id="9569906">
          <w:marLeft w:val="274"/>
          <w:marRight w:val="0"/>
          <w:marTop w:val="180"/>
          <w:marBottom w:val="0"/>
          <w:divBdr>
            <w:top w:val="none" w:sz="0" w:space="0" w:color="auto"/>
            <w:left w:val="none" w:sz="0" w:space="0" w:color="auto"/>
            <w:bottom w:val="none" w:sz="0" w:space="0" w:color="auto"/>
            <w:right w:val="none" w:sz="0" w:space="0" w:color="auto"/>
          </w:divBdr>
        </w:div>
        <w:div w:id="32703511">
          <w:marLeft w:val="504"/>
          <w:marRight w:val="0"/>
          <w:marTop w:val="180"/>
          <w:marBottom w:val="0"/>
          <w:divBdr>
            <w:top w:val="none" w:sz="0" w:space="0" w:color="auto"/>
            <w:left w:val="none" w:sz="0" w:space="0" w:color="auto"/>
            <w:bottom w:val="none" w:sz="0" w:space="0" w:color="auto"/>
            <w:right w:val="none" w:sz="0" w:space="0" w:color="auto"/>
          </w:divBdr>
        </w:div>
        <w:div w:id="800196142">
          <w:marLeft w:val="504"/>
          <w:marRight w:val="0"/>
          <w:marTop w:val="180"/>
          <w:marBottom w:val="0"/>
          <w:divBdr>
            <w:top w:val="none" w:sz="0" w:space="0" w:color="auto"/>
            <w:left w:val="none" w:sz="0" w:space="0" w:color="auto"/>
            <w:bottom w:val="none" w:sz="0" w:space="0" w:color="auto"/>
            <w:right w:val="none" w:sz="0" w:space="0" w:color="auto"/>
          </w:divBdr>
        </w:div>
        <w:div w:id="986784078">
          <w:marLeft w:val="504"/>
          <w:marRight w:val="0"/>
          <w:marTop w:val="180"/>
          <w:marBottom w:val="0"/>
          <w:divBdr>
            <w:top w:val="none" w:sz="0" w:space="0" w:color="auto"/>
            <w:left w:val="none" w:sz="0" w:space="0" w:color="auto"/>
            <w:bottom w:val="none" w:sz="0" w:space="0" w:color="auto"/>
            <w:right w:val="none" w:sz="0" w:space="0" w:color="auto"/>
          </w:divBdr>
        </w:div>
      </w:divsChild>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709996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986593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8736">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736244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71B7B-DBD7-4D39-B4B3-BFC05BE07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296abf3f-64df-478c-af41-3815c6290959"/>
    <ds:schemaRef ds:uri="a4b5ee66-8278-4920-9928-ad79bc5dd418"/>
    <ds:schemaRef ds:uri="http://www.w3.org/XML/1998/namespace"/>
  </ds:schemaRefs>
</ds:datastoreItem>
</file>

<file path=customXml/itemProps4.xml><?xml version="1.0" encoding="utf-8"?>
<ds:datastoreItem xmlns:ds="http://schemas.openxmlformats.org/officeDocument/2006/customXml" ds:itemID="{5FEADC3A-582C-4B2B-BDC3-021B1630CE85}">
  <ds:schemaRefs>
    <ds:schemaRef ds:uri="http://schemas.openxmlformats.org/officeDocument/2006/bibliography"/>
  </ds:schemaRefs>
</ds:datastoreItem>
</file>

<file path=customXml/itemProps5.xml><?xml version="1.0" encoding="utf-8"?>
<ds:datastoreItem xmlns:ds="http://schemas.openxmlformats.org/officeDocument/2006/customXml" ds:itemID="{D04869A9-86A6-4BD0-8043-25DCBFC97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2057</Words>
  <Characters>11729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cp:revision>
  <cp:lastPrinted>2011-11-11T13:49:00Z</cp:lastPrinted>
  <dcterms:created xsi:type="dcterms:W3CDTF">2020-11-30T21:51:00Z</dcterms:created>
  <dcterms:modified xsi:type="dcterms:W3CDTF">2020-11-30T21:51:00Z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3894fb8e-ceb4-4ed0-82bd-b10a7064db47</vt:lpwstr>
  </property>
  <property fmtid="{D5CDD505-2E9C-101B-9397-08002B2CF9AE}" pid="6" name="CTP_TimeStamp">
    <vt:lpwstr>2020-08-07 22:05:30Z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0x01010072FF044F44F3DD409E3404F670EAECB1</vt:lpwstr>
  </property>
  <property fmtid="{D5CDD505-2E9C-101B-9397-08002B2CF9AE}" pid="11" name="CTPClassification">
    <vt:lpwstr>CTP_NT</vt:lpwstr>
  </property>
</Properties>
</file>